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5790" w:rsidRPr="00645790" w:rsidRDefault="00645790" w:rsidP="00645790">
      <w:pPr>
        <w:spacing w:line="480" w:lineRule="atLeast"/>
        <w:rPr>
          <w:rFonts w:ascii="ＭＳ 明朝" w:eastAsia="ＭＳ 明朝" w:hAnsi="ＭＳ 明朝" w:cs="ＭＳ 明朝"/>
          <w:color w:val="000000"/>
        </w:rPr>
      </w:pPr>
      <w:r w:rsidRPr="00645790">
        <w:rPr>
          <w:rFonts w:ascii="ＭＳ 明朝" w:eastAsia="ＭＳ 明朝" w:hAnsi="ＭＳ 明朝" w:cs="ＭＳ 明朝" w:hint="eastAsia"/>
          <w:color w:val="000000"/>
        </w:rPr>
        <w:t>別紙</w:t>
      </w:r>
    </w:p>
    <w:p w:rsidR="00AB6455" w:rsidRPr="00B15FDC" w:rsidRDefault="00AB6455" w:rsidP="00AB6455">
      <w:pPr>
        <w:spacing w:line="480" w:lineRule="atLeast"/>
        <w:jc w:val="center"/>
        <w:rPr>
          <w:rFonts w:ascii="ＭＳ 明朝" w:eastAsia="ＭＳ 明朝" w:hAnsi="ＭＳ 明朝" w:cs="ＭＳ 明朝"/>
          <w:b/>
          <w:bCs/>
          <w:color w:val="000000"/>
          <w:sz w:val="40"/>
          <w:szCs w:val="40"/>
        </w:rPr>
      </w:pPr>
      <w:r w:rsidRPr="00B15FDC">
        <w:rPr>
          <w:rFonts w:ascii="ＭＳ 明朝" w:eastAsia="ＭＳ 明朝" w:hAnsi="ＭＳ 明朝" w:cs="ＭＳ 明朝" w:hint="eastAsia"/>
          <w:b/>
          <w:bCs/>
          <w:noProof/>
          <w:color w:val="000000"/>
          <w:sz w:val="40"/>
          <w:szCs w:val="40"/>
        </w:rPr>
        <mc:AlternateContent>
          <mc:Choice Requires="wps">
            <w:drawing>
              <wp:anchor distT="0" distB="0" distL="114300" distR="114300" simplePos="0" relativeHeight="251659264" behindDoc="1" locked="0" layoutInCell="1" allowOverlap="1">
                <wp:simplePos x="0" y="0"/>
                <wp:positionH relativeFrom="margin">
                  <wp:align>center</wp:align>
                </wp:positionH>
                <wp:positionV relativeFrom="paragraph">
                  <wp:posOffset>-5080</wp:posOffset>
                </wp:positionV>
                <wp:extent cx="2914650" cy="466725"/>
                <wp:effectExtent l="0" t="0" r="19050" b="28575"/>
                <wp:wrapNone/>
                <wp:docPr id="6" name="四角形: 角を丸くする 6"/>
                <wp:cNvGraphicFramePr/>
                <a:graphic xmlns:a="http://schemas.openxmlformats.org/drawingml/2006/main">
                  <a:graphicData uri="http://schemas.microsoft.com/office/word/2010/wordprocessingShape">
                    <wps:wsp>
                      <wps:cNvSpPr/>
                      <wps:spPr>
                        <a:xfrm>
                          <a:off x="0" y="0"/>
                          <a:ext cx="2914650" cy="466725"/>
                        </a:xfrm>
                        <a:prstGeom prst="roundRect">
                          <a:avLst/>
                        </a:prstGeom>
                        <a:solidFill>
                          <a:srgbClr val="FFFF00">
                            <a:alpha val="65000"/>
                          </a:srgbClr>
                        </a:solid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444FDB9" id="四角形: 角を丸くする 6" o:spid="_x0000_s1026" style="position:absolute;left:0;text-align:left;margin-left:0;margin-top:-.4pt;width:229.5pt;height:36.7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Vw3gIAAPIFAAAOAAAAZHJzL2Uyb0RvYy54bWysVM1OGzEQvlfqO1i+l02iJLQrNigCpaqE&#10;AAEVZ8drZ1fy2q7t/PUG1x6QuFXceukrcOnTpEh9jI7t3Q1Qeqm6B6/tmflm5vPM7O2vKoEWzNhS&#10;yQx3dzoYMUlVXspZhj9eTN68xcg6InMilGQZXjOL90evX+0tdcp6qlAiZwYBiLTpUme4cE6nSWJp&#10;wSpid5RmEoRcmYo4OJpZkhuyBPRKJL1OZ5gslcm1UZRZC7eHUYhHAZ9zRt0J55Y5JDIMsbmwmrBO&#10;/ZqM9kg6M0QXJa3DIP8QRUVKCU5bqEPiCJqb8g+oqqRGWcXdDlVVojgvKQs5QDbdzrNszguiWcgF&#10;yLG6pcn+P1h6vDg1qMwzPMRIkgqe6OHu7tf324cf31IE/8317c/7+83Vzebq6+b6Cxp6ypbapmB5&#10;rk9NfbKw9fmvuKn8HzJDq0DzuqWZrRyicNl71+0PB/AaFGT94XC3N/CgydZaG+veM1Uhv8mwUXOZ&#10;n8FbBorJ4si6qN/oeY9WiTKflEKEg5lND4RBCwLvPoGv04m2Qhck3kIEcBlxbFQPMTzBERItIeBB&#10;v7Z/IqytGicA1+JtY4GshARgT1kkKezcWjAfqJBnjAP/npYQYah81sZOKGXSdaOoIDmL3nzsrTPf&#10;K94ihB8APTIHKlrsGqDRjCANduSg1vemLDROaxyp+0tg0bi1CJ6VdK1xVUplXspMQFa156jfkBSp&#10;8SxNVb6G6jQqtq3VdFJCQRwR606JgT6FGoLZ405g4ULBS6l6h1GhzOeX7r0+tA9IMVpC32fYfpoT&#10;wzASHyQ0FtRm3w+KcOgPdntwMI8l08cSOa8OFJRYF6acpmHr9Z1ottyo6hJG1Nh7BRGRFHxnmDrT&#10;HA5cnEcw5Cgbj4MaDAdN3JE819SDe1Z9rV+sLonRdVc46Kdj1cwIkj7ri6jrLaUaz53iZWiaLa81&#10;3zBYQuHUQ9BPrsfnoLUd1aPfAAAA//8DAFBLAwQUAAYACAAAACEAPhiRPdoAAAAFAQAADwAAAGRy&#10;cy9kb3ducmV2LnhtbEyPwU7DMBBE70j8g7VI3KhDVXAJ2VSoUpEQJwo9cHPjJbGI15HtJuHvcU9w&#10;HM1o5k21mV0vRgrReka4XRQgiBtvLLcIH++7mzWImDQb3XsmhB+KsKkvLypdGj/xG4371IpcwrHU&#10;CF1KQyllbDpyOi78QJy9Lx+cTlmGVpqgp1zuerksinvptOW80OmBth013/uTQ1hv1fOkrLLe7dJ4&#10;+HwNq8OLQry+mp8eQSSa018YzvgZHerMdPQnNlH0CPlIQjjjZ3N195D1EUEtFci6kv/p618AAAD/&#10;/wMAUEsBAi0AFAAGAAgAAAAhALaDOJL+AAAA4QEAABMAAAAAAAAAAAAAAAAAAAAAAFtDb250ZW50&#10;X1R5cGVzXS54bWxQSwECLQAUAAYACAAAACEAOP0h/9YAAACUAQAACwAAAAAAAAAAAAAAAAAvAQAA&#10;X3JlbHMvLnJlbHNQSwECLQAUAAYACAAAACEAt/6lcN4CAADyBQAADgAAAAAAAAAAAAAAAAAuAgAA&#10;ZHJzL2Uyb0RvYy54bWxQSwECLQAUAAYACAAAACEAPhiRPdoAAAAFAQAADwAAAAAAAAAAAAAAAAA4&#10;BQAAZHJzL2Rvd25yZXYueG1sUEsFBgAAAAAEAAQA8wAAAD8GAAAAAA==&#10;" fillcolor="yellow" strokecolor="red" strokeweight="2pt">
                <v:fill opacity="42662f"/>
                <v:stroke joinstyle="miter"/>
                <w10:wrap anchorx="margin"/>
              </v:roundrect>
            </w:pict>
          </mc:Fallback>
        </mc:AlternateContent>
      </w:r>
      <w:r w:rsidR="00645790">
        <w:rPr>
          <w:rFonts w:ascii="ＭＳ 明朝" w:eastAsia="ＭＳ 明朝" w:hAnsi="ＭＳ 明朝" w:cs="ＭＳ 明朝" w:hint="eastAsia"/>
          <w:b/>
          <w:bCs/>
          <w:color w:val="000000"/>
          <w:sz w:val="40"/>
          <w:szCs w:val="40"/>
        </w:rPr>
        <w:t>火入許可条件</w:t>
      </w:r>
    </w:p>
    <w:p w:rsidR="002F73FA" w:rsidRDefault="002F73FA" w:rsidP="002F73FA">
      <w:pPr>
        <w:spacing w:line="480" w:lineRule="atLeast"/>
        <w:rPr>
          <w:rFonts w:ascii="ＭＳ 明朝" w:eastAsia="ＭＳ 明朝" w:hAnsi="ＭＳ 明朝" w:cs="ＭＳ 明朝"/>
          <w:color w:val="000000"/>
        </w:rPr>
      </w:pPr>
    </w:p>
    <w:p w:rsidR="00CB2E55" w:rsidRDefault="00BF4593" w:rsidP="002F73F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火入につきましては、高鍋町火入れに関する条例に次のとおり定められておりますので、</w:t>
      </w:r>
      <w:r w:rsidRPr="0020697E">
        <w:rPr>
          <w:rFonts w:ascii="ＭＳ 明朝" w:eastAsia="ＭＳ 明朝" w:hAnsi="ＭＳ 明朝" w:cs="ＭＳ 明朝" w:hint="eastAsia"/>
          <w:b/>
          <w:bCs/>
          <w:color w:val="000000"/>
        </w:rPr>
        <w:t>火入責任者</w:t>
      </w:r>
      <w:r>
        <w:rPr>
          <w:rFonts w:ascii="ＭＳ 明朝" w:eastAsia="ＭＳ 明朝" w:hAnsi="ＭＳ 明朝" w:cs="ＭＳ 明朝" w:hint="eastAsia"/>
          <w:color w:val="000000"/>
        </w:rPr>
        <w:t>の方は遵守くださいますようお願いいたします。</w:t>
      </w:r>
    </w:p>
    <w:p w:rsidR="00CB2E55" w:rsidRDefault="00CB2E55" w:rsidP="002F73F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児湯郡内の火入れにおきまして</w:t>
      </w:r>
      <w:r w:rsidR="00B15FDC">
        <w:rPr>
          <w:rFonts w:ascii="ＭＳ 明朝" w:eastAsia="ＭＳ 明朝" w:hAnsi="ＭＳ 明朝" w:cs="ＭＳ 明朝" w:hint="eastAsia"/>
          <w:color w:val="000000"/>
        </w:rPr>
        <w:t>、</w:t>
      </w:r>
      <w:r w:rsidRPr="000472D7">
        <w:rPr>
          <w:rFonts w:ascii="ＭＳ 明朝" w:eastAsia="ＭＳ 明朝" w:hAnsi="ＭＳ 明朝" w:cs="ＭＳ 明朝" w:hint="eastAsia"/>
          <w:color w:val="000000"/>
          <w:u w:val="wave"/>
        </w:rPr>
        <w:t>火災に発展したケースがありますので、火入れにつきましては、十分気をつけ</w:t>
      </w:r>
      <w:r w:rsidR="00B15FDC" w:rsidRPr="000472D7">
        <w:rPr>
          <w:rFonts w:ascii="ＭＳ 明朝" w:eastAsia="ＭＳ 明朝" w:hAnsi="ＭＳ 明朝" w:cs="ＭＳ 明朝" w:hint="eastAsia"/>
          <w:color w:val="000000"/>
          <w:u w:val="wave"/>
        </w:rPr>
        <w:t>て行ってください</w:t>
      </w:r>
      <w:r w:rsidRPr="000472D7">
        <w:rPr>
          <w:rFonts w:ascii="ＭＳ 明朝" w:eastAsia="ＭＳ 明朝" w:hAnsi="ＭＳ 明朝" w:cs="ＭＳ 明朝" w:hint="eastAsia"/>
          <w:color w:val="000000"/>
          <w:u w:val="wave"/>
        </w:rPr>
        <w:t>。</w:t>
      </w:r>
      <w:r w:rsidR="0020697E">
        <w:rPr>
          <w:rFonts w:ascii="ＭＳ 明朝" w:eastAsia="ＭＳ 明朝" w:hAnsi="ＭＳ 明朝" w:cs="ＭＳ 明朝" w:hint="eastAsia"/>
          <w:color w:val="000000"/>
          <w:u w:val="wave"/>
        </w:rPr>
        <w:t>なお、火災に発展した場合は火入責任者の方に責任が問われることもありますので十分気を付けて火入れを行ってください。</w:t>
      </w:r>
    </w:p>
    <w:p w:rsidR="002F1DF8" w:rsidRDefault="002F1DF8" w:rsidP="002F73FA">
      <w:pPr>
        <w:spacing w:line="480" w:lineRule="atLeast"/>
        <w:rPr>
          <w:rFonts w:ascii="ＭＳ 明朝" w:eastAsia="ＭＳ 明朝" w:hAnsi="ＭＳ 明朝" w:cs="ＭＳ 明朝"/>
          <w:color w:val="000000"/>
        </w:rPr>
      </w:pPr>
    </w:p>
    <w:p w:rsidR="00F95D0B" w:rsidRDefault="00F95D0B" w:rsidP="002F73FA">
      <w:pPr>
        <w:spacing w:line="480" w:lineRule="atLeast"/>
        <w:rPr>
          <w:rFonts w:ascii="ＭＳ 明朝" w:eastAsia="ＭＳ 明朝" w:hAnsi="ＭＳ 明朝" w:cs="ＭＳ 明朝"/>
          <w:color w:val="000000"/>
        </w:rPr>
      </w:pPr>
    </w:p>
    <w:p w:rsidR="002F73FA" w:rsidRPr="00B15FDC" w:rsidRDefault="00DC0487" w:rsidP="002F73FA">
      <w:pPr>
        <w:spacing w:line="480" w:lineRule="atLeast"/>
        <w:rPr>
          <w:rFonts w:ascii="ＭＳ ゴシック" w:eastAsia="ＭＳ ゴシック" w:hAnsi="ＭＳ ゴシック" w:cs="ＭＳ 明朝"/>
          <w:b/>
          <w:bCs/>
          <w:color w:val="000000"/>
          <w:sz w:val="28"/>
          <w:szCs w:val="28"/>
        </w:rPr>
      </w:pPr>
      <w:r>
        <w:rPr>
          <w:rFonts w:ascii="ＭＳ ゴシック" w:eastAsia="ＭＳ ゴシック" w:hAnsi="ＭＳ ゴシック" w:cs="ＭＳ 明朝" w:hint="eastAsia"/>
          <w:b/>
          <w:bCs/>
          <w:color w:val="000000"/>
          <w:sz w:val="28"/>
          <w:szCs w:val="28"/>
        </w:rPr>
        <w:t>１．</w:t>
      </w:r>
      <w:r w:rsidR="002F73FA" w:rsidRPr="00B15FDC">
        <w:rPr>
          <w:rFonts w:ascii="ＭＳ ゴシック" w:eastAsia="ＭＳ ゴシック" w:hAnsi="ＭＳ ゴシック" w:cs="ＭＳ 明朝" w:hint="eastAsia"/>
          <w:b/>
          <w:bCs/>
          <w:color w:val="000000"/>
          <w:sz w:val="28"/>
          <w:szCs w:val="28"/>
        </w:rPr>
        <w:t>火入れ面積</w:t>
      </w:r>
    </w:p>
    <w:p w:rsidR="002F73FA" w:rsidRDefault="00DC0487" w:rsidP="002F73FA">
      <w:pPr>
        <w:spacing w:line="480" w:lineRule="atLeast"/>
        <w:rPr>
          <w:rFonts w:ascii="ＭＳ 明朝" w:eastAsia="ＭＳ 明朝" w:hAnsi="ＭＳ 明朝" w:cs="ＭＳ 明朝"/>
          <w:color w:val="000000"/>
        </w:rPr>
      </w:pPr>
      <w:bookmarkStart w:id="0" w:name="_Hlk158731049"/>
      <w:r>
        <w:rPr>
          <w:rFonts w:ascii="ＭＳ 明朝" w:eastAsia="ＭＳ 明朝" w:hAnsi="ＭＳ 明朝" w:cs="ＭＳ 明朝" w:hint="eastAsia"/>
          <w:color w:val="000000"/>
        </w:rPr>
        <w:t>①</w:t>
      </w:r>
      <w:r w:rsidR="002F73FA">
        <w:rPr>
          <w:rFonts w:ascii="ＭＳ 明朝" w:eastAsia="ＭＳ 明朝" w:hAnsi="ＭＳ 明朝" w:cs="ＭＳ 明朝" w:hint="eastAsia"/>
          <w:color w:val="000000"/>
        </w:rPr>
        <w:t>１回の火入れ面積は、</w:t>
      </w:r>
      <w:r w:rsidR="002F73FA" w:rsidRPr="00B15FDC">
        <w:rPr>
          <w:rFonts w:ascii="ＭＳ 明朝" w:eastAsia="ＭＳ 明朝" w:hAnsi="ＭＳ 明朝" w:cs="ＭＳ 明朝" w:hint="eastAsia"/>
          <w:color w:val="000000"/>
          <w:highlight w:val="yellow"/>
        </w:rPr>
        <w:t>５haを超えない</w:t>
      </w:r>
      <w:r w:rsidR="002F73FA">
        <w:rPr>
          <w:rFonts w:ascii="ＭＳ 明朝" w:eastAsia="ＭＳ 明朝" w:hAnsi="ＭＳ 明朝" w:cs="ＭＳ 明朝" w:hint="eastAsia"/>
          <w:color w:val="000000"/>
        </w:rPr>
        <w:t>こ</w:t>
      </w:r>
      <w:r w:rsidR="00B15FDC">
        <w:rPr>
          <w:rFonts w:ascii="ＭＳ 明朝" w:eastAsia="ＭＳ 明朝" w:hAnsi="ＭＳ 明朝" w:cs="ＭＳ 明朝" w:hint="eastAsia"/>
          <w:color w:val="000000"/>
        </w:rPr>
        <w:t>と</w:t>
      </w:r>
    </w:p>
    <w:p w:rsidR="00B15FDC" w:rsidRDefault="00DC0487" w:rsidP="002F73F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②</w:t>
      </w:r>
      <w:r w:rsidR="002F73FA">
        <w:rPr>
          <w:rFonts w:ascii="ＭＳ 明朝" w:eastAsia="ＭＳ 明朝" w:hAnsi="ＭＳ 明朝" w:cs="ＭＳ 明朝" w:hint="eastAsia"/>
          <w:color w:val="000000"/>
        </w:rPr>
        <w:t>５haを超える場合</w:t>
      </w:r>
      <w:r w:rsidR="00B15FDC">
        <w:rPr>
          <w:rFonts w:ascii="ＭＳ 明朝" w:eastAsia="ＭＳ 明朝" w:hAnsi="ＭＳ 明朝" w:cs="ＭＳ 明朝" w:hint="eastAsia"/>
          <w:color w:val="000000"/>
        </w:rPr>
        <w:t>…</w:t>
      </w:r>
      <w:r w:rsidR="002F73FA">
        <w:rPr>
          <w:rFonts w:ascii="ＭＳ 明朝" w:eastAsia="ＭＳ 明朝" w:hAnsi="ＭＳ 明朝" w:cs="ＭＳ 明朝" w:hint="eastAsia"/>
          <w:color w:val="000000"/>
        </w:rPr>
        <w:t>火入地を１ha以下に区画し、その１区画に火入れを行</w:t>
      </w:r>
      <w:r w:rsidR="00B15FDC">
        <w:rPr>
          <w:rFonts w:ascii="ＭＳ 明朝" w:eastAsia="ＭＳ 明朝" w:hAnsi="ＭＳ 明朝" w:cs="ＭＳ 明朝" w:hint="eastAsia"/>
          <w:color w:val="000000"/>
        </w:rPr>
        <w:t>うこと</w:t>
      </w:r>
    </w:p>
    <w:p w:rsidR="002F73FA" w:rsidRDefault="002F73FA" w:rsidP="00B15FDC">
      <w:pPr>
        <w:spacing w:line="480" w:lineRule="atLeast"/>
        <w:ind w:firstLineChars="1000" w:firstLine="2400"/>
        <w:rPr>
          <w:rFonts w:ascii="ＭＳ 明朝" w:eastAsia="ＭＳ 明朝" w:hAnsi="ＭＳ 明朝" w:cs="ＭＳ 明朝"/>
          <w:color w:val="000000"/>
        </w:rPr>
      </w:pPr>
      <w:r>
        <w:rPr>
          <w:rFonts w:ascii="ＭＳ 明朝" w:eastAsia="ＭＳ 明朝" w:hAnsi="ＭＳ 明朝" w:cs="ＭＳ 明朝" w:hint="eastAsia"/>
          <w:color w:val="000000"/>
        </w:rPr>
        <w:t>完全に消火したことを確認してから次の１区画の火入れを行うこと</w:t>
      </w:r>
      <w:bookmarkEnd w:id="0"/>
    </w:p>
    <w:p w:rsidR="00F95D0B" w:rsidRDefault="00F95D0B" w:rsidP="002F73FA">
      <w:pPr>
        <w:spacing w:line="480" w:lineRule="atLeast"/>
        <w:rPr>
          <w:rFonts w:ascii="ＭＳ 明朝" w:eastAsia="ＭＳ 明朝" w:hAnsi="ＭＳ 明朝" w:cs="ＭＳ 明朝"/>
          <w:color w:val="000000"/>
        </w:rPr>
      </w:pPr>
    </w:p>
    <w:p w:rsidR="00A27B5C" w:rsidRPr="00B15FDC" w:rsidRDefault="00DC0487" w:rsidP="002F73FA">
      <w:pPr>
        <w:spacing w:line="480" w:lineRule="atLeast"/>
        <w:rPr>
          <w:rFonts w:ascii="ＭＳ ゴシック" w:eastAsia="ＭＳ ゴシック" w:hAnsi="ＭＳ ゴシック" w:cs="ＭＳ 明朝"/>
          <w:b/>
          <w:bCs/>
          <w:color w:val="000000"/>
          <w:sz w:val="28"/>
          <w:szCs w:val="28"/>
        </w:rPr>
      </w:pPr>
      <w:r>
        <w:rPr>
          <w:rFonts w:ascii="ＭＳ ゴシック" w:eastAsia="ＭＳ ゴシック" w:hAnsi="ＭＳ ゴシック" w:cs="ＭＳ 明朝" w:hint="eastAsia"/>
          <w:b/>
          <w:bCs/>
          <w:color w:val="000000"/>
          <w:sz w:val="28"/>
          <w:szCs w:val="28"/>
        </w:rPr>
        <w:t>２．</w:t>
      </w:r>
      <w:r w:rsidR="00A27B5C" w:rsidRPr="00B15FDC">
        <w:rPr>
          <w:rFonts w:ascii="ＭＳ ゴシック" w:eastAsia="ＭＳ ゴシック" w:hAnsi="ＭＳ ゴシック" w:cs="ＭＳ 明朝" w:hint="eastAsia"/>
          <w:b/>
          <w:bCs/>
          <w:color w:val="000000"/>
          <w:sz w:val="28"/>
          <w:szCs w:val="28"/>
        </w:rPr>
        <w:t>火入れの中止</w:t>
      </w:r>
    </w:p>
    <w:p w:rsidR="002F73FA" w:rsidRDefault="00DC0487" w:rsidP="00DC048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w:t>
      </w:r>
      <w:r w:rsidR="002F73FA">
        <w:rPr>
          <w:rFonts w:ascii="ＭＳ 明朝" w:eastAsia="ＭＳ 明朝" w:hAnsi="ＭＳ 明朝" w:cs="ＭＳ 明朝" w:hint="eastAsia"/>
          <w:color w:val="000000"/>
        </w:rPr>
        <w:t>火入れ前に、</w:t>
      </w:r>
      <w:r w:rsidR="002F73FA" w:rsidRPr="00B15FDC">
        <w:rPr>
          <w:rFonts w:ascii="ＭＳ 明朝" w:eastAsia="ＭＳ 明朝" w:hAnsi="ＭＳ 明朝" w:cs="ＭＳ 明朝" w:hint="eastAsia"/>
          <w:color w:val="000000"/>
          <w:highlight w:val="yellow"/>
        </w:rPr>
        <w:t>強風注意報、乾燥注意報又は火災警報</w:t>
      </w:r>
      <w:r w:rsidR="002F73FA">
        <w:rPr>
          <w:rFonts w:ascii="ＭＳ 明朝" w:eastAsia="ＭＳ 明朝" w:hAnsi="ＭＳ 明朝" w:cs="ＭＳ 明朝" w:hint="eastAsia"/>
          <w:color w:val="000000"/>
        </w:rPr>
        <w:t>が発令されたときには、火入れを行わないこと</w:t>
      </w:r>
    </w:p>
    <w:p w:rsidR="00DC0487" w:rsidRDefault="00DC0487" w:rsidP="002F73F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②</w:t>
      </w:r>
      <w:r w:rsidR="002F73FA">
        <w:rPr>
          <w:rFonts w:ascii="ＭＳ 明朝" w:eastAsia="ＭＳ 明朝" w:hAnsi="ＭＳ 明朝" w:cs="ＭＳ 明朝" w:hint="eastAsia"/>
          <w:color w:val="000000"/>
        </w:rPr>
        <w:t>火入れ中であっても、強風注意報、乾燥注意報又は火災警報が発令されたときには、速</w:t>
      </w:r>
    </w:p>
    <w:p w:rsidR="002F73FA" w:rsidRDefault="002F73FA" w:rsidP="00DC0487">
      <w:pPr>
        <w:spacing w:line="480" w:lineRule="atLeast"/>
        <w:ind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やかに火入れを中止すること</w:t>
      </w:r>
      <w:r w:rsidR="0020697E">
        <w:rPr>
          <w:rFonts w:ascii="ＭＳ 明朝" w:eastAsia="ＭＳ 明朝" w:hAnsi="ＭＳ 明朝" w:cs="ＭＳ 明朝" w:hint="eastAsia"/>
          <w:color w:val="000000"/>
        </w:rPr>
        <w:t>。その場合、火が完全に消火したことを確認すること</w:t>
      </w:r>
    </w:p>
    <w:p w:rsidR="00F95D0B" w:rsidRDefault="00F95D0B" w:rsidP="002F73FA">
      <w:pPr>
        <w:spacing w:line="480" w:lineRule="atLeast"/>
        <w:rPr>
          <w:rFonts w:ascii="ＭＳ 明朝" w:eastAsia="ＭＳ 明朝" w:hAnsi="ＭＳ 明朝" w:cs="ＭＳ 明朝"/>
          <w:color w:val="000000"/>
        </w:rPr>
      </w:pPr>
    </w:p>
    <w:p w:rsidR="00CC1C00" w:rsidRPr="00B15FDC" w:rsidRDefault="00DC0487" w:rsidP="002F73FA">
      <w:pPr>
        <w:spacing w:line="480" w:lineRule="atLeast"/>
        <w:rPr>
          <w:rFonts w:ascii="ＭＳ ゴシック" w:eastAsia="ＭＳ ゴシック" w:hAnsi="ＭＳ ゴシック" w:cs="ＭＳ 明朝"/>
          <w:b/>
          <w:bCs/>
          <w:color w:val="000000"/>
          <w:sz w:val="28"/>
          <w:szCs w:val="28"/>
        </w:rPr>
      </w:pPr>
      <w:r>
        <w:rPr>
          <w:rFonts w:ascii="ＭＳ ゴシック" w:eastAsia="ＭＳ ゴシック" w:hAnsi="ＭＳ ゴシック" w:cs="ＭＳ 明朝" w:hint="eastAsia"/>
          <w:b/>
          <w:bCs/>
          <w:color w:val="000000"/>
          <w:sz w:val="28"/>
          <w:szCs w:val="28"/>
        </w:rPr>
        <w:t>３．</w:t>
      </w:r>
      <w:r w:rsidR="00CC1C00" w:rsidRPr="00B15FDC">
        <w:rPr>
          <w:rFonts w:ascii="ＭＳ ゴシック" w:eastAsia="ＭＳ ゴシック" w:hAnsi="ＭＳ ゴシック" w:cs="ＭＳ 明朝" w:hint="eastAsia"/>
          <w:b/>
          <w:bCs/>
          <w:color w:val="000000"/>
          <w:sz w:val="28"/>
          <w:szCs w:val="28"/>
        </w:rPr>
        <w:t>人員</w:t>
      </w:r>
      <w:r w:rsidR="004E51B2" w:rsidRPr="00B15FDC">
        <w:rPr>
          <w:rFonts w:ascii="ＭＳ ゴシック" w:eastAsia="ＭＳ ゴシック" w:hAnsi="ＭＳ ゴシック" w:cs="ＭＳ 明朝" w:hint="eastAsia"/>
          <w:b/>
          <w:bCs/>
          <w:color w:val="000000"/>
          <w:sz w:val="28"/>
          <w:szCs w:val="28"/>
        </w:rPr>
        <w:t>配置</w:t>
      </w:r>
    </w:p>
    <w:p w:rsidR="00A27B5C" w:rsidRDefault="00A27B5C" w:rsidP="00CC1C00">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１回の火入れ面積に応じ、</w:t>
      </w:r>
      <w:r w:rsidRPr="00F95D0B">
        <w:rPr>
          <w:rFonts w:ascii="ＭＳ 明朝" w:eastAsia="ＭＳ 明朝" w:hAnsi="ＭＳ 明朝" w:cs="ＭＳ 明朝" w:hint="eastAsia"/>
          <w:color w:val="000000"/>
          <w:highlight w:val="yellow"/>
        </w:rPr>
        <w:t>次のとおり</w:t>
      </w:r>
      <w:r w:rsidR="00C41A02" w:rsidRPr="00F95D0B">
        <w:rPr>
          <w:rFonts w:ascii="ＭＳ 明朝" w:eastAsia="ＭＳ 明朝" w:hAnsi="ＭＳ 明朝" w:cs="ＭＳ 明朝" w:hint="eastAsia"/>
          <w:color w:val="000000"/>
          <w:highlight w:val="yellow"/>
        </w:rPr>
        <w:t>の</w:t>
      </w:r>
      <w:r w:rsidR="00B15FDC" w:rsidRPr="00F95D0B">
        <w:rPr>
          <w:rFonts w:ascii="ＭＳ 明朝" w:eastAsia="ＭＳ 明朝" w:hAnsi="ＭＳ 明朝" w:cs="ＭＳ 明朝" w:hint="eastAsia"/>
          <w:color w:val="000000"/>
          <w:highlight w:val="yellow"/>
        </w:rPr>
        <w:t>人員</w:t>
      </w:r>
      <w:r w:rsidRPr="00F95D0B">
        <w:rPr>
          <w:rFonts w:ascii="ＭＳ 明朝" w:eastAsia="ＭＳ 明朝" w:hAnsi="ＭＳ 明朝" w:cs="ＭＳ 明朝" w:hint="eastAsia"/>
          <w:color w:val="000000"/>
          <w:highlight w:val="yellow"/>
        </w:rPr>
        <w:t>を配置</w:t>
      </w:r>
      <w:r>
        <w:rPr>
          <w:rFonts w:ascii="ＭＳ 明朝" w:eastAsia="ＭＳ 明朝" w:hAnsi="ＭＳ 明朝" w:cs="ＭＳ 明朝" w:hint="eastAsia"/>
          <w:color w:val="000000"/>
        </w:rPr>
        <w:t>すること</w:t>
      </w:r>
    </w:p>
    <w:p w:rsidR="00A27B5C" w:rsidRDefault="00DC0487" w:rsidP="00A27B5C">
      <w:pPr>
        <w:spacing w:line="480" w:lineRule="atLeast"/>
        <w:ind w:left="240" w:hanging="240"/>
        <w:rPr>
          <w:rFonts w:ascii="ＭＳ 明朝" w:eastAsia="ＭＳ 明朝" w:hAnsi="ＭＳ 明朝" w:cs="ＭＳ 明朝"/>
          <w:color w:val="000000"/>
        </w:rPr>
      </w:pPr>
      <w:r w:rsidRPr="00F95D0B">
        <w:rPr>
          <w:rFonts w:ascii="ＭＳ 明朝" w:eastAsia="ＭＳ 明朝" w:hAnsi="ＭＳ 明朝" w:cs="ＭＳ 明朝" w:hint="eastAsia"/>
          <w:color w:val="000000"/>
        </w:rPr>
        <w:t>①</w:t>
      </w:r>
      <w:r w:rsidR="00A27B5C" w:rsidRPr="00F95D0B">
        <w:rPr>
          <w:rFonts w:ascii="ＭＳ 明朝" w:eastAsia="ＭＳ 明朝" w:hAnsi="ＭＳ 明朝" w:cs="ＭＳ 明朝"/>
          <w:color w:val="000000"/>
        </w:rPr>
        <w:t>0.5</w:t>
      </w:r>
      <w:r w:rsidR="00A27B5C" w:rsidRPr="00F95D0B">
        <w:rPr>
          <w:rFonts w:ascii="ＭＳ 明朝" w:eastAsia="ＭＳ 明朝" w:hAnsi="ＭＳ 明朝" w:cs="ＭＳ 明朝" w:hint="eastAsia"/>
          <w:color w:val="000000"/>
        </w:rPr>
        <w:t>ha以下：</w:t>
      </w:r>
      <w:r w:rsidR="00A27B5C" w:rsidRPr="00F95D0B">
        <w:rPr>
          <w:rFonts w:ascii="ＭＳ 明朝" w:eastAsia="ＭＳ 明朝" w:hAnsi="ＭＳ 明朝" w:cs="ＭＳ 明朝"/>
          <w:color w:val="000000"/>
        </w:rPr>
        <w:t>10</w:t>
      </w:r>
      <w:r w:rsidR="00A27B5C" w:rsidRPr="00F95D0B">
        <w:rPr>
          <w:rFonts w:ascii="ＭＳ 明朝" w:eastAsia="ＭＳ 明朝" w:hAnsi="ＭＳ 明朝" w:cs="ＭＳ 明朝" w:hint="eastAsia"/>
          <w:color w:val="000000"/>
        </w:rPr>
        <w:t>人以上</w:t>
      </w:r>
    </w:p>
    <w:p w:rsidR="00A27B5C" w:rsidRDefault="00DC0487" w:rsidP="00CC1C00">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②</w:t>
      </w:r>
      <w:r w:rsidR="00A27B5C">
        <w:rPr>
          <w:rFonts w:ascii="ＭＳ 明朝" w:eastAsia="ＭＳ 明朝" w:hAnsi="ＭＳ 明朝" w:cs="ＭＳ 明朝"/>
          <w:color w:val="000000"/>
        </w:rPr>
        <w:t>0.</w:t>
      </w:r>
      <w:r w:rsidR="00A27B5C">
        <w:rPr>
          <w:rFonts w:ascii="ＭＳ 明朝" w:eastAsia="ＭＳ 明朝" w:hAnsi="ＭＳ 明朝" w:cs="ＭＳ 明朝" w:hint="eastAsia"/>
          <w:color w:val="000000"/>
        </w:rPr>
        <w:t>5haを超えて1.5haまで：15人以上</w:t>
      </w:r>
    </w:p>
    <w:p w:rsidR="00CC1C00" w:rsidRDefault="00DC0487" w:rsidP="00CC1C00">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③</w:t>
      </w:r>
      <w:r w:rsidR="00A27B5C">
        <w:rPr>
          <w:rFonts w:ascii="ＭＳ 明朝" w:eastAsia="ＭＳ 明朝" w:hAnsi="ＭＳ 明朝" w:cs="ＭＳ 明朝" w:hint="eastAsia"/>
          <w:color w:val="000000"/>
        </w:rPr>
        <w:t>1.</w:t>
      </w:r>
      <w:r w:rsidR="00CC1C00">
        <w:rPr>
          <w:rFonts w:ascii="ＭＳ 明朝" w:eastAsia="ＭＳ 明朝" w:hAnsi="ＭＳ 明朝" w:cs="ＭＳ 明朝" w:hint="eastAsia"/>
          <w:color w:val="000000"/>
        </w:rPr>
        <w:t>5</w:t>
      </w:r>
      <w:r w:rsidR="00A27B5C">
        <w:rPr>
          <w:rFonts w:ascii="ＭＳ 明朝" w:eastAsia="ＭＳ 明朝" w:hAnsi="ＭＳ 明朝" w:cs="ＭＳ 明朝" w:hint="eastAsia"/>
          <w:color w:val="000000"/>
        </w:rPr>
        <w:t>ha</w:t>
      </w:r>
      <w:r w:rsidR="00CC1C00">
        <w:rPr>
          <w:rFonts w:ascii="ＭＳ 明朝" w:eastAsia="ＭＳ 明朝" w:hAnsi="ＭＳ 明朝" w:cs="ＭＳ 明朝" w:hint="eastAsia"/>
          <w:color w:val="000000"/>
        </w:rPr>
        <w:t>を超えて</w:t>
      </w:r>
      <w:r w:rsidR="00A27B5C">
        <w:rPr>
          <w:rFonts w:ascii="ＭＳ 明朝" w:eastAsia="ＭＳ 明朝" w:hAnsi="ＭＳ 明朝" w:cs="ＭＳ 明朝" w:hint="eastAsia"/>
          <w:color w:val="000000"/>
        </w:rPr>
        <w:t>2.5ha</w:t>
      </w:r>
      <w:r w:rsidR="00CC1C00">
        <w:rPr>
          <w:rFonts w:ascii="ＭＳ 明朝" w:eastAsia="ＭＳ 明朝" w:hAnsi="ＭＳ 明朝" w:cs="ＭＳ 明朝" w:hint="eastAsia"/>
          <w:color w:val="000000"/>
        </w:rPr>
        <w:t>まで</w:t>
      </w:r>
      <w:r w:rsidR="00A27B5C">
        <w:rPr>
          <w:rFonts w:ascii="ＭＳ 明朝" w:eastAsia="ＭＳ 明朝" w:hAnsi="ＭＳ 明朝" w:cs="ＭＳ 明朝" w:hint="eastAsia"/>
          <w:color w:val="000000"/>
        </w:rPr>
        <w:t>：20人以上</w:t>
      </w:r>
    </w:p>
    <w:p w:rsidR="00F95D0B" w:rsidRDefault="00DC0487" w:rsidP="00C41A0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④</w:t>
      </w:r>
      <w:r w:rsidR="00F95D0B">
        <w:rPr>
          <w:rFonts w:ascii="ＭＳ 明朝" w:eastAsia="ＭＳ 明朝" w:hAnsi="ＭＳ 明朝" w:cs="ＭＳ 明朝" w:hint="eastAsia"/>
          <w:color w:val="000000"/>
        </w:rPr>
        <w:t>2.5haを超えて3.5haまで：25人以上</w:t>
      </w:r>
    </w:p>
    <w:p w:rsidR="00F95D0B" w:rsidRDefault="00F95D0B" w:rsidP="00C41A0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⑤3.5haを超えて4.5haまで：30人以上</w:t>
      </w:r>
    </w:p>
    <w:p w:rsidR="00A27B5C" w:rsidRDefault="00F95D0B" w:rsidP="00C41A0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⑥4.5haを超えて5.0haまで：35人以上</w:t>
      </w:r>
    </w:p>
    <w:p w:rsidR="002F1DF8" w:rsidRDefault="002F1DF8" w:rsidP="00F95D0B">
      <w:pPr>
        <w:spacing w:line="480" w:lineRule="atLeast"/>
        <w:rPr>
          <w:rFonts w:ascii="ＭＳ 明朝" w:eastAsia="ＭＳ 明朝" w:hAnsi="ＭＳ 明朝" w:cs="ＭＳ 明朝"/>
          <w:color w:val="000000"/>
        </w:rPr>
      </w:pPr>
    </w:p>
    <w:p w:rsidR="00783E3A" w:rsidRDefault="00783E3A" w:rsidP="004E51B2">
      <w:pPr>
        <w:spacing w:line="480" w:lineRule="atLeast"/>
        <w:ind w:left="240" w:hanging="240"/>
        <w:rPr>
          <w:rFonts w:ascii="ＭＳ ゴシック" w:eastAsia="ＭＳ ゴシック" w:hAnsi="ＭＳ ゴシック" w:cs="ＭＳ 明朝"/>
          <w:b/>
          <w:bCs/>
          <w:color w:val="000000"/>
          <w:sz w:val="28"/>
          <w:szCs w:val="28"/>
        </w:rPr>
      </w:pPr>
      <w:r>
        <w:rPr>
          <w:rFonts w:ascii="ＭＳ ゴシック" w:eastAsia="ＭＳ ゴシック" w:hAnsi="ＭＳ ゴシック" w:cs="ＭＳ 明朝" w:hint="eastAsia"/>
          <w:b/>
          <w:bCs/>
          <w:color w:val="000000"/>
          <w:sz w:val="28"/>
          <w:szCs w:val="28"/>
        </w:rPr>
        <w:t>４．所有者の承諾</w:t>
      </w:r>
    </w:p>
    <w:p w:rsidR="00783E3A" w:rsidRDefault="00783E3A" w:rsidP="00783E3A">
      <w:pPr>
        <w:spacing w:line="480" w:lineRule="atLeast"/>
        <w:ind w:left="240" w:hanging="240"/>
        <w:rPr>
          <w:rFonts w:ascii="ＭＳ 明朝" w:eastAsia="ＭＳ 明朝" w:hAnsi="ＭＳ 明朝" w:cs="ＭＳ 明朝"/>
          <w:color w:val="000000"/>
          <w:highlight w:val="yellow"/>
        </w:rPr>
      </w:pPr>
      <w:r w:rsidRPr="00645790">
        <w:rPr>
          <w:rFonts w:ascii="ＭＳ 明朝" w:eastAsia="ＭＳ 明朝" w:hAnsi="ＭＳ 明朝" w:cs="ＭＳ 明朝" w:hint="eastAsia"/>
          <w:color w:val="000000"/>
        </w:rPr>
        <w:t>申請者以外の</w:t>
      </w:r>
      <w:r>
        <w:rPr>
          <w:rFonts w:ascii="ＭＳ 明朝" w:eastAsia="ＭＳ 明朝" w:hAnsi="ＭＳ 明朝" w:cs="ＭＳ 明朝" w:hint="eastAsia"/>
          <w:color w:val="000000"/>
        </w:rPr>
        <w:t>方</w:t>
      </w:r>
      <w:r w:rsidRPr="00645790">
        <w:rPr>
          <w:rFonts w:ascii="ＭＳ 明朝" w:eastAsia="ＭＳ 明朝" w:hAnsi="ＭＳ 明朝" w:cs="ＭＳ 明朝" w:hint="eastAsia"/>
          <w:color w:val="000000"/>
        </w:rPr>
        <w:t>が所有又は管理する土地</w:t>
      </w:r>
      <w:r>
        <w:rPr>
          <w:rFonts w:ascii="ＭＳ 明朝" w:eastAsia="ＭＳ 明朝" w:hAnsi="ＭＳ 明朝" w:cs="ＭＳ 明朝" w:hint="eastAsia"/>
          <w:color w:val="000000"/>
        </w:rPr>
        <w:t>に火入れを行うときは、</w:t>
      </w:r>
      <w:r w:rsidRPr="00645790">
        <w:rPr>
          <w:rFonts w:ascii="ＭＳ 明朝" w:eastAsia="ＭＳ 明朝" w:hAnsi="ＭＳ 明朝" w:cs="ＭＳ 明朝" w:hint="eastAsia"/>
          <w:color w:val="000000"/>
        </w:rPr>
        <w:t>その</w:t>
      </w:r>
      <w:r w:rsidRPr="00783E3A">
        <w:rPr>
          <w:rFonts w:ascii="ＭＳ 明朝" w:eastAsia="ＭＳ 明朝" w:hAnsi="ＭＳ 明朝" w:cs="ＭＳ 明朝" w:hint="eastAsia"/>
          <w:color w:val="000000"/>
          <w:highlight w:val="yellow"/>
        </w:rPr>
        <w:t>所有者又は管理者の</w:t>
      </w:r>
    </w:p>
    <w:p w:rsidR="00783E3A" w:rsidRDefault="00783E3A" w:rsidP="00783E3A">
      <w:pPr>
        <w:spacing w:line="480" w:lineRule="atLeast"/>
        <w:ind w:left="240" w:hanging="240"/>
        <w:rPr>
          <w:rFonts w:ascii="ＭＳ 明朝" w:eastAsia="ＭＳ 明朝" w:hAnsi="ＭＳ 明朝" w:cs="ＭＳ 明朝"/>
          <w:color w:val="000000"/>
        </w:rPr>
      </w:pPr>
      <w:r w:rsidRPr="00783E3A">
        <w:rPr>
          <w:rFonts w:ascii="ＭＳ 明朝" w:eastAsia="ＭＳ 明朝" w:hAnsi="ＭＳ 明朝" w:cs="ＭＳ 明朝" w:hint="eastAsia"/>
          <w:color w:val="000000"/>
          <w:highlight w:val="yellow"/>
        </w:rPr>
        <w:t>承諾を得る</w:t>
      </w:r>
      <w:r>
        <w:rPr>
          <w:rFonts w:ascii="ＭＳ 明朝" w:eastAsia="ＭＳ 明朝" w:hAnsi="ＭＳ 明朝" w:cs="ＭＳ 明朝" w:hint="eastAsia"/>
          <w:color w:val="000000"/>
        </w:rPr>
        <w:t>こと</w:t>
      </w:r>
    </w:p>
    <w:p w:rsidR="00783E3A" w:rsidRPr="00783E3A" w:rsidRDefault="00783E3A" w:rsidP="004E51B2">
      <w:pPr>
        <w:spacing w:line="480" w:lineRule="atLeast"/>
        <w:ind w:left="240" w:hanging="240"/>
        <w:rPr>
          <w:rFonts w:ascii="ＭＳ ゴシック" w:eastAsia="ＭＳ ゴシック" w:hAnsi="ＭＳ ゴシック" w:cs="ＭＳ 明朝"/>
          <w:b/>
          <w:bCs/>
          <w:color w:val="000000"/>
          <w:sz w:val="28"/>
          <w:szCs w:val="28"/>
        </w:rPr>
      </w:pPr>
    </w:p>
    <w:p w:rsidR="004E51B2" w:rsidRPr="00B15FDC" w:rsidRDefault="00783E3A" w:rsidP="004E51B2">
      <w:pPr>
        <w:spacing w:line="480" w:lineRule="atLeast"/>
        <w:ind w:left="240" w:hanging="240"/>
        <w:rPr>
          <w:rFonts w:ascii="ＭＳ ゴシック" w:eastAsia="ＭＳ ゴシック" w:hAnsi="ＭＳ ゴシック" w:cs="ＭＳ 明朝"/>
          <w:b/>
          <w:bCs/>
          <w:color w:val="000000"/>
          <w:sz w:val="28"/>
          <w:szCs w:val="28"/>
        </w:rPr>
      </w:pPr>
      <w:r>
        <w:rPr>
          <w:rFonts w:ascii="ＭＳ ゴシック" w:eastAsia="ＭＳ ゴシック" w:hAnsi="ＭＳ ゴシック" w:cs="ＭＳ 明朝" w:hint="eastAsia"/>
          <w:b/>
          <w:bCs/>
          <w:color w:val="000000"/>
          <w:sz w:val="28"/>
          <w:szCs w:val="28"/>
        </w:rPr>
        <w:t>５</w:t>
      </w:r>
      <w:r w:rsidR="00DC0487">
        <w:rPr>
          <w:rFonts w:ascii="ＭＳ ゴシック" w:eastAsia="ＭＳ ゴシック" w:hAnsi="ＭＳ ゴシック" w:cs="ＭＳ 明朝" w:hint="eastAsia"/>
          <w:b/>
          <w:bCs/>
          <w:color w:val="000000"/>
          <w:sz w:val="28"/>
          <w:szCs w:val="28"/>
        </w:rPr>
        <w:t>．</w:t>
      </w:r>
      <w:r w:rsidR="004E51B2" w:rsidRPr="00B15FDC">
        <w:rPr>
          <w:rFonts w:ascii="ＭＳ ゴシック" w:eastAsia="ＭＳ ゴシック" w:hAnsi="ＭＳ ゴシック" w:cs="ＭＳ 明朝" w:hint="eastAsia"/>
          <w:b/>
          <w:bCs/>
          <w:color w:val="000000"/>
          <w:sz w:val="28"/>
          <w:szCs w:val="28"/>
        </w:rPr>
        <w:t>防火</w:t>
      </w:r>
      <w:r>
        <w:rPr>
          <w:rFonts w:ascii="ＭＳ ゴシック" w:eastAsia="ＭＳ ゴシック" w:hAnsi="ＭＳ ゴシック" w:cs="ＭＳ 明朝" w:hint="eastAsia"/>
          <w:b/>
          <w:bCs/>
          <w:color w:val="000000"/>
          <w:sz w:val="28"/>
          <w:szCs w:val="28"/>
        </w:rPr>
        <w:t>帯</w:t>
      </w:r>
    </w:p>
    <w:p w:rsidR="004E51B2" w:rsidRDefault="00DC0487" w:rsidP="004E51B2">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w:t>
      </w:r>
      <w:r w:rsidR="004E51B2">
        <w:rPr>
          <w:rFonts w:ascii="ＭＳ 明朝" w:eastAsia="ＭＳ 明朝" w:hAnsi="ＭＳ 明朝" w:cs="ＭＳ 明朝" w:hint="eastAsia"/>
          <w:color w:val="000000"/>
        </w:rPr>
        <w:t>周囲に</w:t>
      </w:r>
      <w:r w:rsidR="004E51B2" w:rsidRPr="00C41A02">
        <w:rPr>
          <w:rFonts w:ascii="ＭＳ 明朝" w:eastAsia="ＭＳ 明朝" w:hAnsi="ＭＳ 明朝" w:cs="ＭＳ 明朝" w:hint="eastAsia"/>
          <w:color w:val="000000"/>
          <w:highlight w:val="yellow"/>
        </w:rPr>
        <w:t>幅５メートル以上の防火帯</w:t>
      </w:r>
      <w:r w:rsidR="004E51B2">
        <w:rPr>
          <w:rFonts w:ascii="ＭＳ 明朝" w:eastAsia="ＭＳ 明朝" w:hAnsi="ＭＳ 明朝" w:cs="ＭＳ 明朝" w:hint="eastAsia"/>
          <w:color w:val="000000"/>
        </w:rPr>
        <w:t>を設けること</w:t>
      </w:r>
    </w:p>
    <w:p w:rsidR="00F95D0B" w:rsidRDefault="00DC0487" w:rsidP="00F95D0B">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②</w:t>
      </w:r>
      <w:r w:rsidR="004E51B2">
        <w:rPr>
          <w:rFonts w:ascii="ＭＳ 明朝" w:eastAsia="ＭＳ 明朝" w:hAnsi="ＭＳ 明朝" w:cs="ＭＳ 明朝" w:hint="eastAsia"/>
          <w:color w:val="000000"/>
        </w:rPr>
        <w:t>火入地が傾斜地である場合におけるその上側</w:t>
      </w:r>
      <w:r w:rsidR="00F95D0B">
        <w:rPr>
          <w:rFonts w:ascii="ＭＳ 明朝" w:eastAsia="ＭＳ 明朝" w:hAnsi="ＭＳ 明朝" w:cs="ＭＳ 明朝" w:hint="eastAsia"/>
          <w:color w:val="000000"/>
        </w:rPr>
        <w:t>、</w:t>
      </w:r>
      <w:r w:rsidR="004E51B2">
        <w:rPr>
          <w:rFonts w:ascii="ＭＳ 明朝" w:eastAsia="ＭＳ 明朝" w:hAnsi="ＭＳ 明朝" w:cs="ＭＳ 明朝" w:hint="eastAsia"/>
          <w:color w:val="000000"/>
        </w:rPr>
        <w:t>風勢のある場合における風下に当たる</w:t>
      </w:r>
      <w:r w:rsidR="00F95D0B">
        <w:rPr>
          <w:rFonts w:ascii="ＭＳ 明朝" w:eastAsia="ＭＳ 明朝" w:hAnsi="ＭＳ 明朝" w:cs="ＭＳ 明朝" w:hint="eastAsia"/>
          <w:color w:val="000000"/>
        </w:rPr>
        <w:t>部</w:t>
      </w:r>
    </w:p>
    <w:p w:rsidR="004E51B2" w:rsidRDefault="00F95D0B" w:rsidP="00F95D0B">
      <w:pPr>
        <w:spacing w:line="480" w:lineRule="atLeast"/>
        <w:ind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分については</w:t>
      </w:r>
      <w:r w:rsidR="00721328" w:rsidRPr="00721328">
        <w:rPr>
          <w:rFonts w:ascii="ＭＳ 明朝" w:eastAsia="ＭＳ 明朝" w:hAnsi="ＭＳ 明朝" w:cs="ＭＳ 明朝" w:hint="eastAsia"/>
          <w:color w:val="000000"/>
          <w:highlight w:val="yellow"/>
        </w:rPr>
        <w:t>幅</w:t>
      </w:r>
      <w:r w:rsidR="004E51B2" w:rsidRPr="000472D7">
        <w:rPr>
          <w:rFonts w:ascii="ＭＳ 明朝" w:eastAsia="ＭＳ 明朝" w:hAnsi="ＭＳ 明朝" w:cs="ＭＳ 明朝"/>
          <w:color w:val="000000"/>
          <w:highlight w:val="yellow"/>
        </w:rPr>
        <w:t>10</w:t>
      </w:r>
      <w:r w:rsidR="004E51B2" w:rsidRPr="000472D7">
        <w:rPr>
          <w:rFonts w:ascii="ＭＳ 明朝" w:eastAsia="ＭＳ 明朝" w:hAnsi="ＭＳ 明朝" w:cs="ＭＳ 明朝" w:hint="eastAsia"/>
          <w:color w:val="000000"/>
          <w:highlight w:val="yellow"/>
        </w:rPr>
        <w:t>メートル以上</w:t>
      </w:r>
      <w:r w:rsidR="004E51B2">
        <w:rPr>
          <w:rFonts w:ascii="ＭＳ 明朝" w:eastAsia="ＭＳ 明朝" w:hAnsi="ＭＳ 明朝" w:cs="ＭＳ 明朝" w:hint="eastAsia"/>
          <w:color w:val="000000"/>
        </w:rPr>
        <w:t>の防</w:t>
      </w:r>
      <w:bookmarkStart w:id="1" w:name="_GoBack"/>
      <w:bookmarkEnd w:id="1"/>
      <w:r w:rsidR="004E51B2">
        <w:rPr>
          <w:rFonts w:ascii="ＭＳ 明朝" w:eastAsia="ＭＳ 明朝" w:hAnsi="ＭＳ 明朝" w:cs="ＭＳ 明朝" w:hint="eastAsia"/>
          <w:color w:val="000000"/>
        </w:rPr>
        <w:t>火帯を設けること</w:t>
      </w:r>
    </w:p>
    <w:p w:rsidR="002F1DF8" w:rsidRDefault="002F1DF8" w:rsidP="004E51B2">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w:t>
      </w:r>
      <w:r w:rsidR="004E51B2">
        <w:rPr>
          <w:rFonts w:ascii="ＭＳ 明朝" w:eastAsia="ＭＳ 明朝" w:hAnsi="ＭＳ 明朝" w:cs="ＭＳ 明朝" w:hint="eastAsia"/>
          <w:color w:val="000000"/>
        </w:rPr>
        <w:t>防火帯は、河川、湖沼、溝、せき等によって同等の効果が認められる場合は、それで構</w:t>
      </w:r>
    </w:p>
    <w:p w:rsidR="004E51B2" w:rsidRDefault="004E51B2" w:rsidP="002F1DF8">
      <w:pPr>
        <w:spacing w:line="480" w:lineRule="atLeast"/>
        <w:ind w:firstLineChars="100" w:firstLine="240"/>
        <w:rPr>
          <w:rFonts w:ascii="ＭＳ 明朝" w:eastAsia="ＭＳ 明朝" w:hAnsi="ＭＳ 明朝" w:cs="ＭＳ 明朝"/>
          <w:color w:val="000000"/>
        </w:rPr>
      </w:pPr>
      <w:r>
        <w:rPr>
          <w:rFonts w:ascii="ＭＳ 明朝" w:eastAsia="ＭＳ 明朝" w:hAnsi="ＭＳ 明朝" w:cs="ＭＳ 明朝" w:hint="eastAsia"/>
          <w:color w:val="000000"/>
        </w:rPr>
        <w:t>いません</w:t>
      </w:r>
    </w:p>
    <w:p w:rsidR="002F1DF8" w:rsidRDefault="002F1DF8" w:rsidP="0020697E">
      <w:pPr>
        <w:spacing w:line="480" w:lineRule="atLeast"/>
        <w:rPr>
          <w:rFonts w:ascii="ＭＳ 明朝" w:eastAsia="ＭＳ 明朝" w:hAnsi="ＭＳ 明朝" w:cs="ＭＳ 明朝"/>
          <w:color w:val="000000"/>
        </w:rPr>
      </w:pPr>
    </w:p>
    <w:p w:rsidR="000C0A8F" w:rsidRPr="00DC0487" w:rsidRDefault="00783E3A" w:rsidP="000C0A8F">
      <w:pPr>
        <w:spacing w:line="480" w:lineRule="atLeast"/>
        <w:ind w:left="240" w:hanging="240"/>
        <w:rPr>
          <w:rFonts w:ascii="ＭＳ ゴシック" w:eastAsia="ＭＳ ゴシック" w:hAnsi="ＭＳ ゴシック" w:cs="ＭＳ 明朝"/>
          <w:b/>
          <w:bCs/>
          <w:color w:val="000000"/>
          <w:sz w:val="28"/>
          <w:szCs w:val="28"/>
        </w:rPr>
      </w:pPr>
      <w:r>
        <w:rPr>
          <w:rFonts w:ascii="ＭＳ ゴシック" w:eastAsia="ＭＳ ゴシック" w:hAnsi="ＭＳ ゴシック" w:cs="ＭＳ 明朝" w:hint="eastAsia"/>
          <w:b/>
          <w:bCs/>
          <w:color w:val="000000"/>
          <w:sz w:val="28"/>
          <w:szCs w:val="28"/>
        </w:rPr>
        <w:t>６</w:t>
      </w:r>
      <w:r w:rsidR="00DC0487">
        <w:rPr>
          <w:rFonts w:ascii="ＭＳ ゴシック" w:eastAsia="ＭＳ ゴシック" w:hAnsi="ＭＳ ゴシック" w:cs="ＭＳ 明朝" w:hint="eastAsia"/>
          <w:b/>
          <w:bCs/>
          <w:color w:val="000000"/>
          <w:sz w:val="28"/>
          <w:szCs w:val="28"/>
        </w:rPr>
        <w:t>．</w:t>
      </w:r>
      <w:r w:rsidR="000C0A8F" w:rsidRPr="00DC0487">
        <w:rPr>
          <w:rFonts w:ascii="ＭＳ ゴシック" w:eastAsia="ＭＳ ゴシック" w:hAnsi="ＭＳ ゴシック" w:cs="ＭＳ 明朝" w:hint="eastAsia"/>
          <w:b/>
          <w:bCs/>
          <w:color w:val="000000"/>
          <w:sz w:val="28"/>
          <w:szCs w:val="28"/>
        </w:rPr>
        <w:t>火入れの方法</w:t>
      </w:r>
    </w:p>
    <w:p w:rsidR="000C0A8F" w:rsidRPr="002F1DF8" w:rsidRDefault="00DC0487" w:rsidP="000C0A8F">
      <w:pPr>
        <w:spacing w:line="480" w:lineRule="atLeast"/>
        <w:ind w:left="240" w:hanging="240"/>
        <w:rPr>
          <w:rFonts w:ascii="ＭＳ 明朝" w:eastAsia="ＭＳ 明朝" w:hAnsi="ＭＳ 明朝" w:cs="ＭＳ 明朝"/>
          <w:color w:val="000000"/>
          <w:highlight w:val="yellow"/>
        </w:rPr>
      </w:pPr>
      <w:r>
        <w:rPr>
          <w:rFonts w:ascii="ＭＳ 明朝" w:eastAsia="ＭＳ 明朝" w:hAnsi="ＭＳ 明朝" w:cs="ＭＳ 明朝" w:hint="eastAsia"/>
          <w:color w:val="000000"/>
        </w:rPr>
        <w:t>①</w:t>
      </w:r>
      <w:r w:rsidR="000C0A8F">
        <w:rPr>
          <w:rFonts w:ascii="ＭＳ 明朝" w:eastAsia="ＭＳ 明朝" w:hAnsi="ＭＳ 明朝" w:cs="ＭＳ 明朝" w:hint="eastAsia"/>
          <w:color w:val="000000"/>
        </w:rPr>
        <w:t>火入れは、風速、湿度等からみて延焼のおそれのない日を選び、</w:t>
      </w:r>
      <w:r w:rsidR="000C0A8F" w:rsidRPr="002F1DF8">
        <w:rPr>
          <w:rFonts w:ascii="ＭＳ 明朝" w:eastAsia="ＭＳ 明朝" w:hAnsi="ＭＳ 明朝" w:cs="ＭＳ 明朝" w:hint="eastAsia"/>
          <w:color w:val="000000"/>
          <w:highlight w:val="yellow"/>
        </w:rPr>
        <w:t>できる限り小区画ごと</w:t>
      </w:r>
    </w:p>
    <w:p w:rsidR="000C0A8F" w:rsidRDefault="000C0A8F" w:rsidP="00566A43">
      <w:pPr>
        <w:spacing w:line="480" w:lineRule="atLeast"/>
        <w:ind w:firstLineChars="100" w:firstLine="240"/>
        <w:rPr>
          <w:rFonts w:ascii="ＭＳ 明朝" w:eastAsia="ＭＳ 明朝" w:hAnsi="ＭＳ 明朝" w:cs="ＭＳ 明朝"/>
          <w:color w:val="000000"/>
        </w:rPr>
      </w:pPr>
      <w:r w:rsidRPr="002F1DF8">
        <w:rPr>
          <w:rFonts w:ascii="ＭＳ 明朝" w:eastAsia="ＭＳ 明朝" w:hAnsi="ＭＳ 明朝" w:cs="ＭＳ 明朝" w:hint="eastAsia"/>
          <w:color w:val="000000"/>
          <w:highlight w:val="yellow"/>
        </w:rPr>
        <w:t>に、風下から</w:t>
      </w:r>
      <w:r>
        <w:rPr>
          <w:rFonts w:ascii="ＭＳ 明朝" w:eastAsia="ＭＳ 明朝" w:hAnsi="ＭＳ 明朝" w:cs="ＭＳ 明朝" w:hint="eastAsia"/>
          <w:color w:val="000000"/>
        </w:rPr>
        <w:t>行うこと</w:t>
      </w:r>
    </w:p>
    <w:p w:rsidR="00AE213A" w:rsidRDefault="00DC0487" w:rsidP="00DC048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②</w:t>
      </w:r>
      <w:r w:rsidR="000C0A8F">
        <w:rPr>
          <w:rFonts w:ascii="ＭＳ 明朝" w:eastAsia="ＭＳ 明朝" w:hAnsi="ＭＳ 明朝" w:cs="ＭＳ 明朝" w:hint="eastAsia"/>
          <w:color w:val="000000"/>
        </w:rPr>
        <w:t>火入地が</w:t>
      </w:r>
      <w:r w:rsidR="000C0A8F" w:rsidRPr="002F1DF8">
        <w:rPr>
          <w:rFonts w:ascii="ＭＳ 明朝" w:eastAsia="ＭＳ 明朝" w:hAnsi="ＭＳ 明朝" w:cs="ＭＳ 明朝" w:hint="eastAsia"/>
          <w:color w:val="000000"/>
          <w:highlight w:val="yellow"/>
        </w:rPr>
        <w:t>傾斜地である場合には、上方から下方に</w:t>
      </w:r>
      <w:r w:rsidR="000C0A8F">
        <w:rPr>
          <w:rFonts w:ascii="ＭＳ 明朝" w:eastAsia="ＭＳ 明朝" w:hAnsi="ＭＳ 明朝" w:cs="ＭＳ 明朝" w:hint="eastAsia"/>
          <w:color w:val="000000"/>
        </w:rPr>
        <w:t>向かって行うこと</w:t>
      </w:r>
    </w:p>
    <w:p w:rsidR="002F1DF8" w:rsidRDefault="002F1DF8" w:rsidP="0020697E">
      <w:pPr>
        <w:spacing w:line="480" w:lineRule="atLeast"/>
        <w:rPr>
          <w:rFonts w:ascii="ＭＳ 明朝" w:eastAsia="ＭＳ 明朝" w:hAnsi="ＭＳ 明朝" w:cs="ＭＳ 明朝"/>
          <w:color w:val="000000"/>
        </w:rPr>
      </w:pPr>
    </w:p>
    <w:p w:rsidR="00AE213A" w:rsidRPr="00DC0487" w:rsidRDefault="00783E3A" w:rsidP="000C0A8F">
      <w:pPr>
        <w:spacing w:line="480" w:lineRule="atLeast"/>
        <w:rPr>
          <w:rFonts w:ascii="ＭＳ ゴシック" w:eastAsia="ＭＳ ゴシック" w:hAnsi="ＭＳ ゴシック" w:cs="ＭＳ 明朝"/>
          <w:b/>
          <w:bCs/>
          <w:color w:val="000000"/>
          <w:sz w:val="28"/>
          <w:szCs w:val="28"/>
        </w:rPr>
      </w:pPr>
      <w:r>
        <w:rPr>
          <w:rFonts w:ascii="ＭＳ ゴシック" w:eastAsia="ＭＳ ゴシック" w:hAnsi="ＭＳ ゴシック" w:cs="ＭＳ 明朝" w:hint="eastAsia"/>
          <w:b/>
          <w:bCs/>
          <w:color w:val="000000"/>
          <w:sz w:val="28"/>
          <w:szCs w:val="28"/>
        </w:rPr>
        <w:t>７</w:t>
      </w:r>
      <w:r w:rsidR="00DC0487" w:rsidRPr="00DC0487">
        <w:rPr>
          <w:rFonts w:ascii="ＭＳ ゴシック" w:eastAsia="ＭＳ ゴシック" w:hAnsi="ＭＳ ゴシック" w:cs="ＭＳ 明朝" w:hint="eastAsia"/>
          <w:b/>
          <w:bCs/>
          <w:color w:val="000000"/>
          <w:sz w:val="28"/>
          <w:szCs w:val="28"/>
        </w:rPr>
        <w:t>．</w:t>
      </w:r>
      <w:r w:rsidR="00CF01C7" w:rsidRPr="00DC0487">
        <w:rPr>
          <w:rFonts w:ascii="ＭＳ ゴシック" w:eastAsia="ＭＳ ゴシック" w:hAnsi="ＭＳ ゴシック" w:cs="ＭＳ 明朝" w:hint="eastAsia"/>
          <w:b/>
          <w:bCs/>
          <w:color w:val="000000"/>
          <w:sz w:val="28"/>
          <w:szCs w:val="28"/>
        </w:rPr>
        <w:t>緊急連絡体制</w:t>
      </w:r>
    </w:p>
    <w:p w:rsidR="00CB2E55" w:rsidRDefault="000C0A8F" w:rsidP="00CB2E5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有事の際に速やかに東児湯消防組合</w:t>
      </w:r>
      <w:r w:rsidR="00CF01C7">
        <w:rPr>
          <w:rFonts w:ascii="ＭＳ 明朝" w:eastAsia="ＭＳ 明朝" w:hAnsi="ＭＳ 明朝" w:cs="ＭＳ 明朝" w:hint="eastAsia"/>
          <w:color w:val="000000"/>
        </w:rPr>
        <w:t>に連絡することのできる体制を確保してお</w:t>
      </w:r>
      <w:r>
        <w:rPr>
          <w:rFonts w:ascii="ＭＳ 明朝" w:eastAsia="ＭＳ 明朝" w:hAnsi="ＭＳ 明朝" w:cs="ＭＳ 明朝" w:hint="eastAsia"/>
          <w:color w:val="000000"/>
        </w:rPr>
        <w:t>くこと</w:t>
      </w:r>
    </w:p>
    <w:p w:rsidR="002F1DF8" w:rsidRDefault="002F1DF8" w:rsidP="0020697E">
      <w:pPr>
        <w:spacing w:line="480" w:lineRule="atLeast"/>
        <w:rPr>
          <w:rFonts w:ascii="ＭＳ 明朝" w:eastAsia="ＭＳ 明朝" w:hAnsi="ＭＳ 明朝" w:cs="ＭＳ 明朝"/>
          <w:color w:val="000000"/>
        </w:rPr>
      </w:pPr>
    </w:p>
    <w:p w:rsidR="00C41A02" w:rsidRPr="00DC0487" w:rsidRDefault="00783E3A" w:rsidP="00C41A02">
      <w:pPr>
        <w:spacing w:line="480" w:lineRule="atLeast"/>
        <w:ind w:left="240" w:hanging="240"/>
        <w:rPr>
          <w:rFonts w:ascii="ＭＳ ゴシック" w:eastAsia="ＭＳ ゴシック" w:hAnsi="ＭＳ ゴシック" w:cs="ＭＳ 明朝"/>
          <w:b/>
          <w:bCs/>
          <w:color w:val="000000"/>
          <w:sz w:val="28"/>
          <w:szCs w:val="28"/>
        </w:rPr>
      </w:pPr>
      <w:bookmarkStart w:id="2" w:name="_Hlk158799277"/>
      <w:r>
        <w:rPr>
          <w:rFonts w:ascii="ＭＳ ゴシック" w:eastAsia="ＭＳ ゴシック" w:hAnsi="ＭＳ ゴシック" w:cs="ＭＳ 明朝" w:hint="eastAsia"/>
          <w:b/>
          <w:bCs/>
          <w:color w:val="000000"/>
          <w:sz w:val="28"/>
          <w:szCs w:val="28"/>
        </w:rPr>
        <w:t>８</w:t>
      </w:r>
      <w:r w:rsidR="00DC0487" w:rsidRPr="00DC0487">
        <w:rPr>
          <w:rFonts w:ascii="ＭＳ ゴシック" w:eastAsia="ＭＳ ゴシック" w:hAnsi="ＭＳ ゴシック" w:cs="ＭＳ 明朝" w:hint="eastAsia"/>
          <w:b/>
          <w:bCs/>
          <w:color w:val="000000"/>
          <w:sz w:val="28"/>
          <w:szCs w:val="28"/>
        </w:rPr>
        <w:t>．</w:t>
      </w:r>
      <w:r w:rsidR="00C41A02" w:rsidRPr="00DC0487">
        <w:rPr>
          <w:rFonts w:ascii="ＭＳ ゴシック" w:eastAsia="ＭＳ ゴシック" w:hAnsi="ＭＳ ゴシック" w:cs="ＭＳ 明朝" w:hint="eastAsia"/>
          <w:b/>
          <w:bCs/>
          <w:color w:val="000000"/>
          <w:sz w:val="28"/>
          <w:szCs w:val="28"/>
        </w:rPr>
        <w:t>火入れ終了後</w:t>
      </w:r>
      <w:bookmarkEnd w:id="2"/>
    </w:p>
    <w:p w:rsidR="00C41A02" w:rsidRDefault="00DC0487" w:rsidP="00CB2E55">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①</w:t>
      </w:r>
      <w:r w:rsidR="00C41A02">
        <w:rPr>
          <w:rFonts w:ascii="ＭＳ 明朝" w:eastAsia="ＭＳ 明朝" w:hAnsi="ＭＳ 明朝" w:cs="ＭＳ 明朝" w:hint="eastAsia"/>
          <w:color w:val="000000"/>
        </w:rPr>
        <w:t>完全に</w:t>
      </w:r>
      <w:r w:rsidR="00C41A02" w:rsidRPr="00F95D0B">
        <w:rPr>
          <w:rFonts w:ascii="ＭＳ 明朝" w:eastAsia="ＭＳ 明朝" w:hAnsi="ＭＳ 明朝" w:cs="ＭＳ 明朝" w:hint="eastAsia"/>
          <w:color w:val="000000"/>
          <w:highlight w:val="yellow"/>
        </w:rPr>
        <w:t>消火したことを確認</w:t>
      </w:r>
      <w:r w:rsidR="00C41A02">
        <w:rPr>
          <w:rFonts w:ascii="ＭＳ 明朝" w:eastAsia="ＭＳ 明朝" w:hAnsi="ＭＳ 明朝" w:cs="ＭＳ 明朝" w:hint="eastAsia"/>
          <w:color w:val="000000"/>
        </w:rPr>
        <w:t>すること</w:t>
      </w:r>
    </w:p>
    <w:p w:rsidR="00CB2E55" w:rsidRDefault="00DC0487" w:rsidP="00CB2E55">
      <w:pPr>
        <w:spacing w:line="480" w:lineRule="atLeast"/>
        <w:ind w:left="240" w:hanging="240"/>
        <w:rPr>
          <w:rFonts w:ascii="ＭＳ 明朝" w:eastAsia="ＭＳ 明朝" w:hAnsi="ＭＳ 明朝" w:cs="ＭＳ 明朝"/>
          <w:color w:val="000000"/>
          <w:u w:val="wave"/>
        </w:rPr>
      </w:pPr>
      <w:r>
        <w:rPr>
          <w:rFonts w:ascii="ＭＳ 明朝" w:eastAsia="ＭＳ 明朝" w:hAnsi="ＭＳ 明朝" w:cs="ＭＳ 明朝" w:hint="eastAsia"/>
          <w:color w:val="000000"/>
        </w:rPr>
        <w:t>②</w:t>
      </w:r>
      <w:r w:rsidR="00CB2E55" w:rsidRPr="00CB2E55">
        <w:rPr>
          <w:rFonts w:ascii="ＭＳ 明朝" w:eastAsia="ＭＳ 明朝" w:hAnsi="ＭＳ 明朝" w:cs="ＭＳ 明朝" w:hint="eastAsia"/>
          <w:color w:val="000000"/>
        </w:rPr>
        <w:t>火入れが終了したときは、速やかに</w:t>
      </w:r>
      <w:r w:rsidR="00CB2E55" w:rsidRPr="002F1DF8">
        <w:rPr>
          <w:rFonts w:ascii="ＭＳ 明朝" w:eastAsia="ＭＳ 明朝" w:hAnsi="ＭＳ 明朝" w:cs="ＭＳ 明朝" w:hint="eastAsia"/>
          <w:color w:val="000000"/>
          <w:u w:val="wave"/>
        </w:rPr>
        <w:t>火入許可証を高鍋町農業政策課へ返納してください</w:t>
      </w:r>
    </w:p>
    <w:p w:rsidR="00645790" w:rsidRDefault="00645790" w:rsidP="00CB2E55">
      <w:pPr>
        <w:spacing w:line="480" w:lineRule="atLeast"/>
        <w:ind w:left="240" w:hanging="240"/>
        <w:rPr>
          <w:rFonts w:ascii="ＭＳ 明朝" w:eastAsia="ＭＳ 明朝" w:hAnsi="ＭＳ 明朝" w:cs="ＭＳ 明朝"/>
          <w:color w:val="000000"/>
          <w:u w:val="wave"/>
        </w:rPr>
      </w:pPr>
    </w:p>
    <w:p w:rsidR="00645790" w:rsidRDefault="00783E3A" w:rsidP="00CB2E55">
      <w:pPr>
        <w:spacing w:line="480" w:lineRule="atLeast"/>
        <w:ind w:left="240" w:hanging="240"/>
        <w:rPr>
          <w:rFonts w:ascii="ＭＳ 明朝" w:eastAsia="ＭＳ 明朝" w:hAnsi="ＭＳ 明朝" w:cs="ＭＳ 明朝"/>
          <w:color w:val="000000"/>
          <w:u w:val="wave"/>
        </w:rPr>
      </w:pPr>
      <w:r>
        <w:rPr>
          <w:rFonts w:ascii="ＭＳ ゴシック" w:eastAsia="ＭＳ ゴシック" w:hAnsi="ＭＳ ゴシック" w:cs="ＭＳ 明朝" w:hint="eastAsia"/>
          <w:b/>
          <w:bCs/>
          <w:color w:val="000000"/>
          <w:sz w:val="28"/>
          <w:szCs w:val="28"/>
        </w:rPr>
        <w:t>９</w:t>
      </w:r>
      <w:r w:rsidR="00645790" w:rsidRPr="00DC0487">
        <w:rPr>
          <w:rFonts w:ascii="ＭＳ ゴシック" w:eastAsia="ＭＳ ゴシック" w:hAnsi="ＭＳ ゴシック" w:cs="ＭＳ 明朝" w:hint="eastAsia"/>
          <w:b/>
          <w:bCs/>
          <w:color w:val="000000"/>
          <w:sz w:val="28"/>
          <w:szCs w:val="28"/>
        </w:rPr>
        <w:t>．</w:t>
      </w:r>
      <w:r w:rsidR="00645790">
        <w:rPr>
          <w:rFonts w:ascii="ＭＳ ゴシック" w:eastAsia="ＭＳ ゴシック" w:hAnsi="ＭＳ ゴシック" w:cs="ＭＳ 明朝" w:hint="eastAsia"/>
          <w:b/>
          <w:bCs/>
          <w:color w:val="000000"/>
          <w:sz w:val="28"/>
          <w:szCs w:val="28"/>
        </w:rPr>
        <w:t>その他</w:t>
      </w:r>
    </w:p>
    <w:p w:rsidR="00CF01C7" w:rsidRDefault="00645790" w:rsidP="00783E3A">
      <w:pPr>
        <w:spacing w:line="480" w:lineRule="atLeast"/>
        <w:rPr>
          <w:rFonts w:ascii="ＭＳ 明朝" w:eastAsia="ＭＳ 明朝" w:hAnsi="ＭＳ 明朝" w:cs="ＭＳ 明朝"/>
          <w:color w:val="000000"/>
        </w:rPr>
      </w:pPr>
      <w:r>
        <w:rPr>
          <w:rFonts w:ascii="ＭＳ 明朝" w:eastAsia="ＭＳ 明朝" w:hAnsi="ＭＳ 明朝" w:cs="ＭＳ 明朝" w:hint="eastAsia"/>
          <w:color w:val="000000"/>
        </w:rPr>
        <w:t>住居がある場合には、</w:t>
      </w:r>
      <w:r w:rsidR="0020697E" w:rsidRPr="00783E3A">
        <w:rPr>
          <w:rFonts w:ascii="ＭＳ 明朝" w:eastAsia="ＭＳ 明朝" w:hAnsi="ＭＳ 明朝" w:cs="ＭＳ 明朝" w:hint="eastAsia"/>
          <w:color w:val="000000"/>
          <w:highlight w:val="yellow"/>
        </w:rPr>
        <w:t>延焼により火災にならないよう</w:t>
      </w:r>
      <w:r w:rsidR="0020697E">
        <w:rPr>
          <w:rFonts w:ascii="ＭＳ 明朝" w:eastAsia="ＭＳ 明朝" w:hAnsi="ＭＳ 明朝" w:cs="ＭＳ 明朝" w:hint="eastAsia"/>
          <w:color w:val="000000"/>
        </w:rPr>
        <w:t>十分注意すること。また、</w:t>
      </w:r>
      <w:r>
        <w:rPr>
          <w:rFonts w:ascii="ＭＳ 明朝" w:eastAsia="ＭＳ 明朝" w:hAnsi="ＭＳ 明朝" w:cs="ＭＳ 明朝" w:hint="eastAsia"/>
          <w:color w:val="000000"/>
        </w:rPr>
        <w:t>火入れの</w:t>
      </w:r>
      <w:r w:rsidRPr="00783E3A">
        <w:rPr>
          <w:rFonts w:ascii="ＭＳ 明朝" w:eastAsia="ＭＳ 明朝" w:hAnsi="ＭＳ 明朝" w:cs="ＭＳ 明朝" w:hint="eastAsia"/>
          <w:color w:val="000000"/>
          <w:highlight w:val="yellow"/>
        </w:rPr>
        <w:t>煙が迷惑にならないよう</w:t>
      </w:r>
      <w:r w:rsidR="0020697E">
        <w:rPr>
          <w:rFonts w:ascii="ＭＳ 明朝" w:eastAsia="ＭＳ 明朝" w:hAnsi="ＭＳ 明朝" w:cs="ＭＳ 明朝" w:hint="eastAsia"/>
          <w:color w:val="000000"/>
        </w:rPr>
        <w:t>風向き</w:t>
      </w:r>
      <w:r>
        <w:rPr>
          <w:rFonts w:ascii="ＭＳ 明朝" w:eastAsia="ＭＳ 明朝" w:hAnsi="ＭＳ 明朝" w:cs="ＭＳ 明朝" w:hint="eastAsia"/>
          <w:color w:val="000000"/>
        </w:rPr>
        <w:t>に注意すること</w:t>
      </w:r>
      <w:bookmarkStart w:id="3" w:name="last"/>
      <w:bookmarkEnd w:id="3"/>
    </w:p>
    <w:sectPr w:rsidR="00CF01C7">
      <w:pgSz w:w="11905" w:h="16837"/>
      <w:pgMar w:top="1133" w:right="1133" w:bottom="1133" w:left="1133" w:header="720" w:footer="720" w:gutter="0"/>
      <w:cols w:space="720"/>
      <w:noEndnote/>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6C49" w:rsidRDefault="00FE6C49" w:rsidP="00BF4593">
      <w:r>
        <w:separator/>
      </w:r>
    </w:p>
  </w:endnote>
  <w:endnote w:type="continuationSeparator" w:id="0">
    <w:p w:rsidR="00FE6C49" w:rsidRDefault="00FE6C49" w:rsidP="00BF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6C49" w:rsidRDefault="00FE6C49" w:rsidP="00BF4593">
      <w:r>
        <w:separator/>
      </w:r>
    </w:p>
  </w:footnote>
  <w:footnote w:type="continuationSeparator" w:id="0">
    <w:p w:rsidR="00FE6C49" w:rsidRDefault="00FE6C49" w:rsidP="00BF45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720"/>
  <w:drawingGridHorizontalSpacing w:val="120"/>
  <w:drawingGridVerticalSpacing w:val="364"/>
  <w:displayHorizontalDrawingGridEvery w:val="0"/>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685"/>
    <w:rsid w:val="00034A0C"/>
    <w:rsid w:val="000472D7"/>
    <w:rsid w:val="000C0A8F"/>
    <w:rsid w:val="0020697E"/>
    <w:rsid w:val="00224081"/>
    <w:rsid w:val="002F1DF8"/>
    <w:rsid w:val="002F73FA"/>
    <w:rsid w:val="003B1A1A"/>
    <w:rsid w:val="004E51B2"/>
    <w:rsid w:val="00535AC6"/>
    <w:rsid w:val="00566A43"/>
    <w:rsid w:val="00625685"/>
    <w:rsid w:val="00645790"/>
    <w:rsid w:val="00721328"/>
    <w:rsid w:val="00783E3A"/>
    <w:rsid w:val="00917103"/>
    <w:rsid w:val="00952A23"/>
    <w:rsid w:val="00A27B5C"/>
    <w:rsid w:val="00AB6455"/>
    <w:rsid w:val="00AE213A"/>
    <w:rsid w:val="00B15FDC"/>
    <w:rsid w:val="00BF4593"/>
    <w:rsid w:val="00C41A02"/>
    <w:rsid w:val="00CB2E55"/>
    <w:rsid w:val="00CC1C00"/>
    <w:rsid w:val="00CF01C7"/>
    <w:rsid w:val="00DC0487"/>
    <w:rsid w:val="00F95D0B"/>
    <w:rsid w:val="00FE6C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1DF79015"/>
  <w14:defaultImageDpi w14:val="0"/>
  <w15:docId w15:val="{28ABD4D2-BF42-4919-8D0C-02EAB43F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4593"/>
    <w:pPr>
      <w:tabs>
        <w:tab w:val="center" w:pos="4252"/>
        <w:tab w:val="right" w:pos="8504"/>
      </w:tabs>
      <w:snapToGrid w:val="0"/>
    </w:pPr>
  </w:style>
  <w:style w:type="character" w:customStyle="1" w:styleId="a4">
    <w:name w:val="ヘッダー (文字)"/>
    <w:basedOn w:val="a0"/>
    <w:link w:val="a3"/>
    <w:uiPriority w:val="99"/>
    <w:rsid w:val="00BF4593"/>
    <w:rPr>
      <w:rFonts w:ascii="Arial" w:hAnsi="Arial" w:cs="Arial"/>
      <w:kern w:val="0"/>
      <w:sz w:val="24"/>
      <w:szCs w:val="24"/>
    </w:rPr>
  </w:style>
  <w:style w:type="paragraph" w:styleId="a5">
    <w:name w:val="footer"/>
    <w:basedOn w:val="a"/>
    <w:link w:val="a6"/>
    <w:uiPriority w:val="99"/>
    <w:unhideWhenUsed/>
    <w:rsid w:val="00BF4593"/>
    <w:pPr>
      <w:tabs>
        <w:tab w:val="center" w:pos="4252"/>
        <w:tab w:val="right" w:pos="8504"/>
      </w:tabs>
      <w:snapToGrid w:val="0"/>
    </w:pPr>
  </w:style>
  <w:style w:type="character" w:customStyle="1" w:styleId="a6">
    <w:name w:val="フッター (文字)"/>
    <w:basedOn w:val="a0"/>
    <w:link w:val="a5"/>
    <w:uiPriority w:val="99"/>
    <w:rsid w:val="00BF4593"/>
    <w:rPr>
      <w:rFonts w:ascii="Arial" w:hAnsi="Arial" w:cs="Arial"/>
      <w:kern w:val="0"/>
      <w:sz w:val="24"/>
      <w:szCs w:val="24"/>
    </w:rPr>
  </w:style>
  <w:style w:type="paragraph" w:styleId="a7">
    <w:name w:val="Balloon Text"/>
    <w:basedOn w:val="a"/>
    <w:link w:val="a8"/>
    <w:uiPriority w:val="99"/>
    <w:semiHidden/>
    <w:unhideWhenUsed/>
    <w:rsid w:val="002F1DF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1DF8"/>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Pages>
  <Words>982</Words>
  <Characters>106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勇樹</dc:creator>
  <cp:keywords/>
  <dc:description/>
  <cp:lastModifiedBy>寺原 一哲</cp:lastModifiedBy>
  <cp:revision>9</cp:revision>
  <cp:lastPrinted>2024-02-14T02:08:00Z</cp:lastPrinted>
  <dcterms:created xsi:type="dcterms:W3CDTF">2024-02-08T08:35:00Z</dcterms:created>
  <dcterms:modified xsi:type="dcterms:W3CDTF">2024-02-14T02:08:00Z</dcterms:modified>
</cp:coreProperties>
</file>