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2742D" w14:textId="77777777" w:rsidR="00453CCA" w:rsidRPr="006045D7" w:rsidRDefault="00453CCA" w:rsidP="00453CCA">
      <w:pPr>
        <w:ind w:firstLineChars="300" w:firstLine="703"/>
        <w:rPr>
          <w:rFonts w:asciiTheme="minorEastAsia" w:hAnsiTheme="minorEastAsia"/>
          <w:sz w:val="24"/>
          <w:szCs w:val="24"/>
        </w:rPr>
      </w:pPr>
      <w:r w:rsidRPr="006045D7">
        <w:rPr>
          <w:rFonts w:asciiTheme="minorEastAsia" w:hAnsiTheme="minorEastAsia" w:hint="eastAsia"/>
          <w:sz w:val="24"/>
          <w:szCs w:val="24"/>
        </w:rPr>
        <w:t>高鍋町農業経営収入保険加入支援事業助成金交付要綱</w:t>
      </w:r>
    </w:p>
    <w:p w14:paraId="3E9FAC01" w14:textId="77777777" w:rsidR="00453CCA" w:rsidRPr="006045D7" w:rsidRDefault="00BD24D3" w:rsidP="00BD24D3">
      <w:pPr>
        <w:ind w:firstLineChars="100" w:firstLine="234"/>
        <w:rPr>
          <w:rFonts w:asciiTheme="minorEastAsia" w:hAnsiTheme="minorEastAsia"/>
          <w:sz w:val="24"/>
          <w:szCs w:val="24"/>
        </w:rPr>
      </w:pPr>
      <w:r>
        <w:rPr>
          <w:rFonts w:asciiTheme="minorEastAsia" w:hAnsiTheme="minorEastAsia" w:hint="eastAsia"/>
          <w:sz w:val="24"/>
          <w:szCs w:val="24"/>
        </w:rPr>
        <w:t>(</w:t>
      </w:r>
      <w:r w:rsidR="00453CCA" w:rsidRPr="006045D7">
        <w:rPr>
          <w:rFonts w:asciiTheme="minorEastAsia" w:hAnsiTheme="minorEastAsia" w:hint="eastAsia"/>
          <w:sz w:val="24"/>
          <w:szCs w:val="24"/>
        </w:rPr>
        <w:t>趣旨</w:t>
      </w:r>
      <w:r>
        <w:rPr>
          <w:rFonts w:asciiTheme="minorEastAsia" w:hAnsiTheme="minorEastAsia" w:hint="eastAsia"/>
          <w:sz w:val="24"/>
          <w:szCs w:val="24"/>
        </w:rPr>
        <w:t>)</w:t>
      </w:r>
    </w:p>
    <w:p w14:paraId="0E966B0C" w14:textId="77777777" w:rsidR="00453CCA" w:rsidRPr="000C6EF0" w:rsidRDefault="00453CCA" w:rsidP="00453CCA">
      <w:pPr>
        <w:ind w:left="234" w:hangingChars="100" w:hanging="234"/>
        <w:rPr>
          <w:rFonts w:asciiTheme="minorEastAsia" w:hAnsiTheme="minorEastAsia"/>
          <w:sz w:val="24"/>
          <w:szCs w:val="24"/>
        </w:rPr>
      </w:pPr>
      <w:r w:rsidRPr="006045D7">
        <w:rPr>
          <w:rFonts w:asciiTheme="minorEastAsia" w:hAnsiTheme="minorEastAsia" w:hint="eastAsia"/>
          <w:sz w:val="24"/>
          <w:szCs w:val="24"/>
        </w:rPr>
        <w:t>第</w:t>
      </w:r>
      <w:r w:rsidR="00206BF9">
        <w:rPr>
          <w:rFonts w:asciiTheme="minorEastAsia" w:hAnsiTheme="minorEastAsia" w:hint="eastAsia"/>
          <w:sz w:val="24"/>
          <w:szCs w:val="24"/>
        </w:rPr>
        <w:t>１</w:t>
      </w:r>
      <w:r w:rsidRPr="006045D7">
        <w:rPr>
          <w:rFonts w:asciiTheme="minorEastAsia" w:hAnsiTheme="minorEastAsia" w:hint="eastAsia"/>
          <w:sz w:val="24"/>
          <w:szCs w:val="24"/>
        </w:rPr>
        <w:t>条　この要綱は、近年の農産物の価格下落等へのリスク軽減を目的として、全国農業共済組合連合会と業務委託契約を締結する宮崎県農業共済組合が取り扱う収入保険制度（以下「</w:t>
      </w:r>
      <w:r w:rsidRPr="000C6EF0">
        <w:rPr>
          <w:rFonts w:asciiTheme="minorEastAsia" w:hAnsiTheme="minorEastAsia" w:hint="eastAsia"/>
          <w:sz w:val="24"/>
          <w:szCs w:val="24"/>
        </w:rPr>
        <w:t>収入保険制度」という。）への農業者の加入促進を図るため、予算の範囲内</w:t>
      </w:r>
      <w:r w:rsidR="003D693E" w:rsidRPr="000C6EF0">
        <w:rPr>
          <w:rFonts w:asciiTheme="minorEastAsia" w:hAnsiTheme="minorEastAsia" w:hint="eastAsia"/>
          <w:sz w:val="24"/>
          <w:szCs w:val="24"/>
        </w:rPr>
        <w:t>において、高鍋町農業経営収入保険加入支援事業助成金（以下「助成金」という。）</w:t>
      </w:r>
      <w:r w:rsidRPr="000C6EF0">
        <w:rPr>
          <w:rFonts w:asciiTheme="minorEastAsia" w:hAnsiTheme="minorEastAsia" w:hint="eastAsia"/>
          <w:sz w:val="24"/>
          <w:szCs w:val="24"/>
        </w:rPr>
        <w:t>を交付する</w:t>
      </w:r>
      <w:r w:rsidR="003D693E" w:rsidRPr="000C6EF0">
        <w:rPr>
          <w:rFonts w:asciiTheme="minorEastAsia" w:hAnsiTheme="minorEastAsia" w:hint="eastAsia"/>
          <w:sz w:val="24"/>
          <w:szCs w:val="24"/>
        </w:rPr>
        <w:t>ものと</w:t>
      </w:r>
      <w:r w:rsidRPr="000C6EF0">
        <w:rPr>
          <w:rFonts w:asciiTheme="minorEastAsia" w:hAnsiTheme="minorEastAsia" w:hint="eastAsia"/>
          <w:sz w:val="24"/>
          <w:szCs w:val="24"/>
        </w:rPr>
        <w:t>し、その交付に関しては、補助金等の交付に関する規則（昭和47年高鍋町規則第21号。以下「規則」という。）に定めるもののほか、この要綱に定めるところによる。</w:t>
      </w:r>
    </w:p>
    <w:p w14:paraId="3B95662E" w14:textId="77777777" w:rsidR="00453CCA" w:rsidRPr="000C6EF0" w:rsidRDefault="00BD24D3" w:rsidP="00206BF9">
      <w:pPr>
        <w:ind w:firstLineChars="100" w:firstLine="234"/>
        <w:rPr>
          <w:rFonts w:asciiTheme="minorEastAsia" w:hAnsiTheme="minorEastAsia"/>
          <w:sz w:val="24"/>
          <w:szCs w:val="24"/>
        </w:rPr>
      </w:pPr>
      <w:r w:rsidRPr="000C6EF0">
        <w:rPr>
          <w:rFonts w:asciiTheme="minorEastAsia" w:hAnsiTheme="minorEastAsia" w:hint="eastAsia"/>
          <w:sz w:val="24"/>
          <w:szCs w:val="24"/>
        </w:rPr>
        <w:t>(</w:t>
      </w:r>
      <w:r w:rsidR="00453CCA" w:rsidRPr="000C6EF0">
        <w:rPr>
          <w:rFonts w:asciiTheme="minorEastAsia" w:hAnsiTheme="minorEastAsia" w:hint="eastAsia"/>
          <w:sz w:val="24"/>
          <w:szCs w:val="24"/>
        </w:rPr>
        <w:t>助成対象者</w:t>
      </w:r>
      <w:r w:rsidRPr="000C6EF0">
        <w:rPr>
          <w:rFonts w:asciiTheme="minorEastAsia" w:hAnsiTheme="minorEastAsia" w:hint="eastAsia"/>
          <w:sz w:val="24"/>
          <w:szCs w:val="24"/>
        </w:rPr>
        <w:t>)</w:t>
      </w:r>
    </w:p>
    <w:p w14:paraId="6D7DBCBD" w14:textId="77777777" w:rsidR="00453CCA" w:rsidRPr="000C6EF0" w:rsidRDefault="00453CCA" w:rsidP="00A86C94">
      <w:pPr>
        <w:ind w:left="234" w:hangingChars="100" w:hanging="234"/>
        <w:rPr>
          <w:rFonts w:asciiTheme="minorEastAsia" w:hAnsiTheme="minorEastAsia"/>
          <w:sz w:val="24"/>
          <w:szCs w:val="24"/>
        </w:rPr>
      </w:pPr>
      <w:r w:rsidRPr="000C6EF0">
        <w:rPr>
          <w:rFonts w:asciiTheme="minorEastAsia" w:hAnsiTheme="minorEastAsia" w:hint="eastAsia"/>
          <w:sz w:val="24"/>
          <w:szCs w:val="24"/>
        </w:rPr>
        <w:t>第２条　助成金の交付を受けることができる者は、</w:t>
      </w:r>
      <w:r w:rsidR="00A86C94" w:rsidRPr="000C6EF0">
        <w:rPr>
          <w:rFonts w:asciiTheme="minorEastAsia" w:hAnsiTheme="minorEastAsia" w:hint="eastAsia"/>
          <w:sz w:val="24"/>
          <w:szCs w:val="24"/>
        </w:rPr>
        <w:t>町内</w:t>
      </w:r>
      <w:r w:rsidR="000C69DF" w:rsidRPr="000C6EF0">
        <w:rPr>
          <w:rFonts w:asciiTheme="minorEastAsia" w:hAnsiTheme="minorEastAsia" w:hint="eastAsia"/>
          <w:sz w:val="24"/>
          <w:szCs w:val="24"/>
        </w:rPr>
        <w:t>に住所</w:t>
      </w:r>
      <w:r w:rsidR="00A86C94" w:rsidRPr="000C6EF0">
        <w:rPr>
          <w:rFonts w:asciiTheme="minorEastAsia" w:hAnsiTheme="minorEastAsia" w:hint="eastAsia"/>
          <w:sz w:val="24"/>
          <w:szCs w:val="24"/>
        </w:rPr>
        <w:t>を</w:t>
      </w:r>
      <w:r w:rsidR="00CA3587" w:rsidRPr="000C6EF0">
        <w:rPr>
          <w:rFonts w:asciiTheme="minorEastAsia" w:hAnsiTheme="minorEastAsia" w:hint="eastAsia"/>
          <w:sz w:val="24"/>
          <w:szCs w:val="24"/>
        </w:rPr>
        <w:t>有する個人又は</w:t>
      </w:r>
      <w:r w:rsidR="00202E3D" w:rsidRPr="000C6EF0">
        <w:rPr>
          <w:rFonts w:asciiTheme="minorEastAsia" w:hAnsiTheme="minorEastAsia" w:hint="eastAsia"/>
          <w:sz w:val="24"/>
          <w:szCs w:val="24"/>
        </w:rPr>
        <w:t>主たる</w:t>
      </w:r>
      <w:r w:rsidR="000C69DF" w:rsidRPr="000C6EF0">
        <w:rPr>
          <w:rFonts w:asciiTheme="minorEastAsia" w:hAnsiTheme="minorEastAsia" w:hint="eastAsia"/>
          <w:sz w:val="24"/>
          <w:szCs w:val="24"/>
        </w:rPr>
        <w:t>事務所を</w:t>
      </w:r>
      <w:r w:rsidR="00A86C94" w:rsidRPr="000C6EF0">
        <w:rPr>
          <w:rFonts w:asciiTheme="minorEastAsia" w:hAnsiTheme="minorEastAsia" w:hint="eastAsia"/>
          <w:sz w:val="24"/>
          <w:szCs w:val="24"/>
        </w:rPr>
        <w:t>有する</w:t>
      </w:r>
      <w:r w:rsidR="00CA3587" w:rsidRPr="000C6EF0">
        <w:rPr>
          <w:rFonts w:asciiTheme="minorEastAsia" w:hAnsiTheme="minorEastAsia" w:hint="eastAsia"/>
          <w:sz w:val="24"/>
          <w:szCs w:val="24"/>
        </w:rPr>
        <w:t>法人</w:t>
      </w:r>
      <w:r w:rsidR="000C69DF" w:rsidRPr="000C6EF0">
        <w:rPr>
          <w:rFonts w:asciiTheme="minorEastAsia" w:hAnsiTheme="minorEastAsia" w:hint="eastAsia"/>
          <w:sz w:val="24"/>
          <w:szCs w:val="24"/>
        </w:rPr>
        <w:t>のうち、</w:t>
      </w:r>
      <w:r w:rsidRPr="000C6EF0">
        <w:rPr>
          <w:rFonts w:asciiTheme="minorEastAsia" w:hAnsiTheme="minorEastAsia" w:hint="eastAsia"/>
          <w:sz w:val="24"/>
          <w:szCs w:val="24"/>
        </w:rPr>
        <w:t>次の要件を全て満たすものとする。</w:t>
      </w:r>
    </w:p>
    <w:p w14:paraId="0BBE8A30" w14:textId="77777777" w:rsidR="00250364" w:rsidRPr="000C6EF0" w:rsidRDefault="00453CCA" w:rsidP="00250364">
      <w:pPr>
        <w:ind w:firstLineChars="100" w:firstLine="234"/>
        <w:rPr>
          <w:rFonts w:asciiTheme="minorEastAsia" w:hAnsiTheme="minorEastAsia"/>
          <w:sz w:val="24"/>
          <w:szCs w:val="24"/>
        </w:rPr>
      </w:pPr>
      <w:bookmarkStart w:id="0" w:name="_Hlk127971784"/>
      <w:r w:rsidRPr="000C6EF0">
        <w:rPr>
          <w:rFonts w:asciiTheme="minorEastAsia" w:hAnsiTheme="minorEastAsia" w:hint="eastAsia"/>
          <w:sz w:val="24"/>
          <w:szCs w:val="24"/>
        </w:rPr>
        <w:t>(1)　町税</w:t>
      </w:r>
      <w:r w:rsidR="00DB4495">
        <w:rPr>
          <w:rFonts w:asciiTheme="minorEastAsia" w:hAnsiTheme="minorEastAsia" w:hint="eastAsia"/>
          <w:sz w:val="24"/>
          <w:szCs w:val="24"/>
        </w:rPr>
        <w:t>の</w:t>
      </w:r>
      <w:r w:rsidRPr="000C6EF0">
        <w:rPr>
          <w:rFonts w:asciiTheme="minorEastAsia" w:hAnsiTheme="minorEastAsia" w:hint="eastAsia"/>
          <w:sz w:val="24"/>
          <w:szCs w:val="24"/>
        </w:rPr>
        <w:t>滞納がないこと</w:t>
      </w:r>
      <w:r w:rsidR="00DB4495">
        <w:rPr>
          <w:rFonts w:asciiTheme="minorEastAsia" w:hAnsiTheme="minorEastAsia" w:hint="eastAsia"/>
          <w:sz w:val="24"/>
          <w:szCs w:val="24"/>
        </w:rPr>
        <w:t>。</w:t>
      </w:r>
    </w:p>
    <w:p w14:paraId="27C7F9BA" w14:textId="77777777" w:rsidR="00453CCA" w:rsidRPr="006045D7" w:rsidRDefault="00453CCA" w:rsidP="00DB4495">
      <w:pPr>
        <w:ind w:leftChars="109" w:left="629" w:hangingChars="169" w:hanging="396"/>
        <w:rPr>
          <w:rFonts w:asciiTheme="minorEastAsia" w:hAnsiTheme="minorEastAsia"/>
          <w:sz w:val="24"/>
          <w:szCs w:val="24"/>
        </w:rPr>
      </w:pPr>
      <w:r w:rsidRPr="000C6EF0">
        <w:rPr>
          <w:rFonts w:asciiTheme="minorEastAsia" w:hAnsiTheme="minorEastAsia" w:hint="eastAsia"/>
          <w:sz w:val="24"/>
          <w:szCs w:val="24"/>
        </w:rPr>
        <w:t>(2)　暴力団（高鍋町暴力団排除条例（平成</w:t>
      </w:r>
      <w:r w:rsidRPr="000C6EF0">
        <w:rPr>
          <w:rFonts w:asciiTheme="minorEastAsia" w:hAnsiTheme="minorEastAsia" w:hint="eastAsia"/>
          <w:kern w:val="0"/>
          <w:sz w:val="24"/>
          <w:szCs w:val="24"/>
          <w:fitText w:val="234" w:id="-1545341952"/>
        </w:rPr>
        <w:t>23</w:t>
      </w:r>
      <w:r w:rsidRPr="000C6EF0">
        <w:rPr>
          <w:rFonts w:asciiTheme="minorEastAsia" w:hAnsiTheme="minorEastAsia" w:hint="eastAsia"/>
          <w:sz w:val="24"/>
          <w:szCs w:val="24"/>
        </w:rPr>
        <w:t>年高鍋町条例第８号。以下「条例」という。）</w:t>
      </w:r>
      <w:r w:rsidR="00DB4495">
        <w:rPr>
          <w:rFonts w:asciiTheme="minorEastAsia" w:hAnsiTheme="minorEastAsia" w:hint="eastAsia"/>
          <w:sz w:val="24"/>
          <w:szCs w:val="24"/>
        </w:rPr>
        <w:t>第２条第１号に規定する暴力団をいう。）、</w:t>
      </w:r>
      <w:r w:rsidRPr="000C6EF0">
        <w:rPr>
          <w:rFonts w:asciiTheme="minorEastAsia" w:hAnsiTheme="minorEastAsia" w:hint="eastAsia"/>
          <w:sz w:val="24"/>
          <w:szCs w:val="24"/>
        </w:rPr>
        <w:t>暴力団員（条例第２条第２号に規定する暴力</w:t>
      </w:r>
      <w:r w:rsidRPr="006045D7">
        <w:rPr>
          <w:rFonts w:asciiTheme="minorEastAsia" w:hAnsiTheme="minorEastAsia" w:hint="eastAsia"/>
          <w:sz w:val="24"/>
          <w:szCs w:val="24"/>
        </w:rPr>
        <w:t>団員をいう。）、暴力団関係者（条例第２条第３号に規定する暴力団関係者をいう。）に該当しない者</w:t>
      </w:r>
    </w:p>
    <w:bookmarkEnd w:id="0"/>
    <w:p w14:paraId="3DC42771" w14:textId="77777777" w:rsidR="00453CCA" w:rsidRPr="006045D7" w:rsidRDefault="00453CCA" w:rsidP="00453CCA">
      <w:pPr>
        <w:ind w:leftChars="100" w:left="682" w:hangingChars="200" w:hanging="468"/>
        <w:rPr>
          <w:rFonts w:asciiTheme="minorEastAsia" w:hAnsiTheme="minorEastAsia"/>
          <w:sz w:val="24"/>
          <w:szCs w:val="24"/>
        </w:rPr>
      </w:pPr>
      <w:r w:rsidRPr="006045D7">
        <w:rPr>
          <w:rFonts w:asciiTheme="minorEastAsia" w:hAnsiTheme="minorEastAsia" w:hint="eastAsia"/>
          <w:sz w:val="24"/>
          <w:szCs w:val="24"/>
        </w:rPr>
        <w:t>(3)　全国農業共済組合連合会が定めるところにより、収入保険制度に係る保険関係を成立させた者</w:t>
      </w:r>
    </w:p>
    <w:p w14:paraId="2929EFD8" w14:textId="77777777" w:rsidR="00453CCA" w:rsidRPr="006045D7" w:rsidRDefault="00206BF9" w:rsidP="00206BF9">
      <w:pPr>
        <w:ind w:firstLineChars="100" w:firstLine="234"/>
        <w:rPr>
          <w:rFonts w:asciiTheme="minorEastAsia" w:hAnsiTheme="minorEastAsia"/>
          <w:sz w:val="24"/>
          <w:szCs w:val="24"/>
        </w:rPr>
      </w:pPr>
      <w:r>
        <w:rPr>
          <w:rFonts w:asciiTheme="minorEastAsia" w:hAnsiTheme="minorEastAsia" w:hint="eastAsia"/>
          <w:sz w:val="24"/>
          <w:szCs w:val="24"/>
        </w:rPr>
        <w:t>(</w:t>
      </w:r>
      <w:r w:rsidR="00453CCA" w:rsidRPr="006045D7">
        <w:rPr>
          <w:rFonts w:asciiTheme="minorEastAsia" w:hAnsiTheme="minorEastAsia" w:hint="eastAsia"/>
          <w:sz w:val="24"/>
          <w:szCs w:val="24"/>
        </w:rPr>
        <w:t>助成対象経費及び助成金の額</w:t>
      </w:r>
      <w:r>
        <w:rPr>
          <w:rFonts w:asciiTheme="minorEastAsia" w:hAnsiTheme="minorEastAsia" w:hint="eastAsia"/>
          <w:sz w:val="24"/>
          <w:szCs w:val="24"/>
        </w:rPr>
        <w:t>)</w:t>
      </w:r>
    </w:p>
    <w:p w14:paraId="48E30A7C" w14:textId="77777777" w:rsidR="00453CCA" w:rsidRPr="006045D7" w:rsidRDefault="00453CCA" w:rsidP="00453CCA">
      <w:pPr>
        <w:ind w:left="234" w:hangingChars="100" w:hanging="234"/>
        <w:rPr>
          <w:rFonts w:asciiTheme="minorEastAsia" w:hAnsiTheme="minorEastAsia"/>
          <w:sz w:val="24"/>
          <w:szCs w:val="24"/>
        </w:rPr>
      </w:pPr>
      <w:r w:rsidRPr="006045D7">
        <w:rPr>
          <w:rFonts w:asciiTheme="minorEastAsia" w:hAnsiTheme="minorEastAsia" w:hint="eastAsia"/>
          <w:sz w:val="24"/>
          <w:szCs w:val="24"/>
        </w:rPr>
        <w:t>第３条　助成金の交付の対象となる経費（以下「助成対象経費」という。）は、全国農業共済組合連合会が定めるところにより、収入保険制度に係る加入者が負担す</w:t>
      </w:r>
      <w:r w:rsidRPr="00435DD1">
        <w:rPr>
          <w:rFonts w:asciiTheme="minorEastAsia" w:hAnsiTheme="minorEastAsia" w:hint="eastAsia"/>
          <w:sz w:val="24"/>
          <w:szCs w:val="24"/>
        </w:rPr>
        <w:t>る掛捨て保険料に要する経費とする。</w:t>
      </w:r>
    </w:p>
    <w:p w14:paraId="491608CB" w14:textId="77777777" w:rsidR="00453CCA" w:rsidRDefault="00453CCA" w:rsidP="00453CCA">
      <w:pPr>
        <w:rPr>
          <w:rFonts w:asciiTheme="minorEastAsia" w:hAnsiTheme="minorEastAsia"/>
          <w:sz w:val="24"/>
          <w:szCs w:val="24"/>
        </w:rPr>
      </w:pPr>
      <w:r w:rsidRPr="006045D7">
        <w:rPr>
          <w:rFonts w:asciiTheme="minorEastAsia" w:hAnsiTheme="minorEastAsia" w:hint="eastAsia"/>
          <w:sz w:val="24"/>
          <w:szCs w:val="24"/>
        </w:rPr>
        <w:t>２　助成金の額及び助成限度額は、別表に定めるところによる。</w:t>
      </w:r>
    </w:p>
    <w:p w14:paraId="6D5C341A" w14:textId="77777777" w:rsidR="00C17947" w:rsidRDefault="007D685D" w:rsidP="007D685D">
      <w:pPr>
        <w:ind w:firstLineChars="100" w:firstLine="234"/>
        <w:rPr>
          <w:rFonts w:asciiTheme="minorEastAsia" w:hAnsiTheme="minorEastAsia"/>
          <w:sz w:val="24"/>
          <w:szCs w:val="24"/>
        </w:rPr>
      </w:pPr>
      <w:r>
        <w:rPr>
          <w:rFonts w:asciiTheme="minorEastAsia" w:hAnsiTheme="minorEastAsia" w:hint="eastAsia"/>
          <w:sz w:val="24"/>
          <w:szCs w:val="24"/>
        </w:rPr>
        <w:t>(</w:t>
      </w:r>
      <w:r w:rsidR="00C17947">
        <w:rPr>
          <w:rFonts w:asciiTheme="minorEastAsia" w:hAnsiTheme="minorEastAsia" w:hint="eastAsia"/>
          <w:sz w:val="24"/>
          <w:szCs w:val="24"/>
        </w:rPr>
        <w:t>助成金の対象となる保険期間）</w:t>
      </w:r>
    </w:p>
    <w:p w14:paraId="0547B9EB" w14:textId="77777777" w:rsidR="00C17947" w:rsidRDefault="00C17947" w:rsidP="00453CCA">
      <w:pPr>
        <w:rPr>
          <w:rFonts w:asciiTheme="minorEastAsia" w:hAnsiTheme="minorEastAsia"/>
          <w:sz w:val="24"/>
          <w:szCs w:val="24"/>
        </w:rPr>
      </w:pPr>
      <w:r>
        <w:rPr>
          <w:rFonts w:asciiTheme="minorEastAsia" w:hAnsiTheme="minorEastAsia" w:hint="eastAsia"/>
          <w:sz w:val="24"/>
          <w:szCs w:val="24"/>
        </w:rPr>
        <w:t>第４条　前条に規定する助成対象経費は、次に掲げる保険期間に係る経費とする。</w:t>
      </w:r>
    </w:p>
    <w:p w14:paraId="2BB41236" w14:textId="77777777" w:rsidR="00C17947" w:rsidRPr="000C6EF0" w:rsidRDefault="00C17947" w:rsidP="00C17947">
      <w:pPr>
        <w:ind w:firstLineChars="100" w:firstLine="234"/>
        <w:rPr>
          <w:rFonts w:asciiTheme="minorEastAsia" w:hAnsiTheme="minorEastAsia"/>
          <w:sz w:val="24"/>
          <w:szCs w:val="24"/>
        </w:rPr>
      </w:pPr>
      <w:r w:rsidRPr="000C6EF0">
        <w:rPr>
          <w:rFonts w:asciiTheme="minorEastAsia" w:hAnsiTheme="minorEastAsia" w:hint="eastAsia"/>
          <w:sz w:val="24"/>
          <w:szCs w:val="24"/>
        </w:rPr>
        <w:t xml:space="preserve">(1)　</w:t>
      </w:r>
      <w:r>
        <w:rPr>
          <w:rFonts w:asciiTheme="minorEastAsia" w:hAnsiTheme="minorEastAsia" w:hint="eastAsia"/>
          <w:sz w:val="24"/>
          <w:szCs w:val="24"/>
        </w:rPr>
        <w:t>個人の場合は前年の12月に新規及び継続加入した収入保険の保険料及び事務費</w:t>
      </w:r>
    </w:p>
    <w:p w14:paraId="362B710B" w14:textId="77777777" w:rsidR="00C17947" w:rsidRDefault="00C17947" w:rsidP="00C17947">
      <w:pPr>
        <w:ind w:leftChars="109" w:left="629" w:hangingChars="169" w:hanging="396"/>
        <w:rPr>
          <w:rFonts w:asciiTheme="minorEastAsia" w:hAnsiTheme="minorEastAsia"/>
          <w:sz w:val="24"/>
          <w:szCs w:val="24"/>
        </w:rPr>
      </w:pPr>
      <w:r w:rsidRPr="000C6EF0">
        <w:rPr>
          <w:rFonts w:asciiTheme="minorEastAsia" w:hAnsiTheme="minorEastAsia" w:hint="eastAsia"/>
          <w:sz w:val="24"/>
          <w:szCs w:val="24"/>
        </w:rPr>
        <w:t xml:space="preserve">(2)　</w:t>
      </w:r>
      <w:r>
        <w:rPr>
          <w:rFonts w:asciiTheme="minorEastAsia" w:hAnsiTheme="minorEastAsia" w:hint="eastAsia"/>
          <w:sz w:val="24"/>
          <w:szCs w:val="24"/>
        </w:rPr>
        <w:t>法人の場合は当年度中に新規及び継続加入した収入保険の保険料及び事務費</w:t>
      </w:r>
    </w:p>
    <w:p w14:paraId="3B9C7B27" w14:textId="77777777" w:rsidR="00C17947" w:rsidRDefault="007D685D" w:rsidP="007D685D">
      <w:pPr>
        <w:ind w:firstLineChars="100" w:firstLine="234"/>
        <w:rPr>
          <w:rFonts w:asciiTheme="minorEastAsia" w:hAnsiTheme="minorEastAsia"/>
          <w:sz w:val="24"/>
          <w:szCs w:val="24"/>
        </w:rPr>
      </w:pPr>
      <w:r>
        <w:rPr>
          <w:rFonts w:asciiTheme="minorEastAsia" w:hAnsiTheme="minorEastAsia" w:hint="eastAsia"/>
          <w:sz w:val="24"/>
          <w:szCs w:val="24"/>
        </w:rPr>
        <w:t>(</w:t>
      </w:r>
      <w:r w:rsidR="00C17947">
        <w:rPr>
          <w:rFonts w:asciiTheme="minorEastAsia" w:hAnsiTheme="minorEastAsia" w:hint="eastAsia"/>
          <w:sz w:val="24"/>
          <w:szCs w:val="24"/>
        </w:rPr>
        <w:t>事業の</w:t>
      </w:r>
      <w:r>
        <w:rPr>
          <w:rFonts w:asciiTheme="minorEastAsia" w:hAnsiTheme="minorEastAsia" w:hint="eastAsia"/>
          <w:sz w:val="24"/>
          <w:szCs w:val="24"/>
        </w:rPr>
        <w:t>期間)</w:t>
      </w:r>
    </w:p>
    <w:p w14:paraId="7D2D5DEE" w14:textId="77777777" w:rsidR="00C17947" w:rsidRDefault="00C17947" w:rsidP="00C17947">
      <w:pPr>
        <w:rPr>
          <w:rFonts w:asciiTheme="minorEastAsia" w:hAnsiTheme="minorEastAsia"/>
          <w:sz w:val="24"/>
          <w:szCs w:val="24"/>
        </w:rPr>
      </w:pPr>
      <w:r>
        <w:rPr>
          <w:rFonts w:asciiTheme="minorEastAsia" w:hAnsiTheme="minorEastAsia" w:hint="eastAsia"/>
          <w:sz w:val="24"/>
          <w:szCs w:val="24"/>
        </w:rPr>
        <w:t>第５条　本助成金の事業期間は、次に掲げる期間とする。</w:t>
      </w:r>
    </w:p>
    <w:p w14:paraId="507980B3" w14:textId="77777777" w:rsidR="00C17947" w:rsidRPr="000C6EF0" w:rsidRDefault="00C17947" w:rsidP="00C17947">
      <w:pPr>
        <w:ind w:firstLineChars="100" w:firstLine="234"/>
        <w:rPr>
          <w:rFonts w:asciiTheme="minorEastAsia" w:hAnsiTheme="minorEastAsia"/>
          <w:sz w:val="24"/>
          <w:szCs w:val="24"/>
        </w:rPr>
      </w:pPr>
      <w:r w:rsidRPr="000C6EF0">
        <w:rPr>
          <w:rFonts w:asciiTheme="minorEastAsia" w:hAnsiTheme="minorEastAsia" w:hint="eastAsia"/>
          <w:sz w:val="24"/>
          <w:szCs w:val="24"/>
        </w:rPr>
        <w:t xml:space="preserve">(1)　</w:t>
      </w:r>
      <w:r>
        <w:rPr>
          <w:rFonts w:asciiTheme="minorEastAsia" w:hAnsiTheme="minorEastAsia" w:hint="eastAsia"/>
          <w:sz w:val="24"/>
          <w:szCs w:val="24"/>
        </w:rPr>
        <w:t>個人の場合は１月１日から12月31日まで</w:t>
      </w:r>
    </w:p>
    <w:p w14:paraId="604B3C00" w14:textId="77777777" w:rsidR="00C17947" w:rsidRPr="006045D7" w:rsidRDefault="00C17947" w:rsidP="00C17947">
      <w:pPr>
        <w:ind w:leftChars="109" w:left="629" w:hangingChars="169" w:hanging="396"/>
        <w:rPr>
          <w:rFonts w:asciiTheme="minorEastAsia" w:hAnsiTheme="minorEastAsia"/>
          <w:sz w:val="24"/>
          <w:szCs w:val="24"/>
        </w:rPr>
      </w:pPr>
      <w:r w:rsidRPr="000C6EF0">
        <w:rPr>
          <w:rFonts w:asciiTheme="minorEastAsia" w:hAnsiTheme="minorEastAsia" w:hint="eastAsia"/>
          <w:sz w:val="24"/>
          <w:szCs w:val="24"/>
        </w:rPr>
        <w:t xml:space="preserve">(2)　</w:t>
      </w:r>
      <w:r>
        <w:rPr>
          <w:rFonts w:asciiTheme="minorEastAsia" w:hAnsiTheme="minorEastAsia" w:hint="eastAsia"/>
          <w:sz w:val="24"/>
          <w:szCs w:val="24"/>
        </w:rPr>
        <w:t>法人の場合は保険の開始日からその年度の２月28日まで</w:t>
      </w:r>
    </w:p>
    <w:p w14:paraId="4149B832" w14:textId="77777777" w:rsidR="00453CCA" w:rsidRPr="006045D7" w:rsidRDefault="00206BF9" w:rsidP="006501EE">
      <w:pPr>
        <w:ind w:firstLineChars="100" w:firstLine="234"/>
        <w:rPr>
          <w:rFonts w:asciiTheme="minorEastAsia" w:hAnsiTheme="minorEastAsia"/>
          <w:sz w:val="24"/>
          <w:szCs w:val="24"/>
        </w:rPr>
      </w:pPr>
      <w:r>
        <w:rPr>
          <w:rFonts w:asciiTheme="minorEastAsia" w:hAnsiTheme="minorEastAsia" w:hint="eastAsia"/>
          <w:sz w:val="24"/>
          <w:szCs w:val="24"/>
        </w:rPr>
        <w:t>(</w:t>
      </w:r>
      <w:r w:rsidR="00453CCA" w:rsidRPr="006045D7">
        <w:rPr>
          <w:rFonts w:asciiTheme="minorEastAsia" w:hAnsiTheme="minorEastAsia" w:hint="eastAsia"/>
          <w:sz w:val="24"/>
          <w:szCs w:val="24"/>
        </w:rPr>
        <w:t>申請に必要な書類）</w:t>
      </w:r>
    </w:p>
    <w:p w14:paraId="442C3B18" w14:textId="77777777" w:rsidR="00453CCA" w:rsidRPr="006045D7" w:rsidRDefault="00453CCA" w:rsidP="00453CCA">
      <w:pPr>
        <w:rPr>
          <w:rFonts w:asciiTheme="minorEastAsia" w:hAnsiTheme="minorEastAsia"/>
          <w:sz w:val="24"/>
          <w:szCs w:val="24"/>
        </w:rPr>
      </w:pPr>
      <w:r w:rsidRPr="006045D7">
        <w:rPr>
          <w:rFonts w:asciiTheme="minorEastAsia" w:hAnsiTheme="minorEastAsia" w:hint="eastAsia"/>
          <w:sz w:val="24"/>
          <w:szCs w:val="24"/>
        </w:rPr>
        <w:t>第</w:t>
      </w:r>
      <w:r w:rsidR="00124FE6">
        <w:rPr>
          <w:rFonts w:asciiTheme="minorEastAsia" w:hAnsiTheme="minorEastAsia" w:hint="eastAsia"/>
          <w:sz w:val="24"/>
          <w:szCs w:val="24"/>
        </w:rPr>
        <w:t>６</w:t>
      </w:r>
      <w:r w:rsidRPr="006045D7">
        <w:rPr>
          <w:rFonts w:asciiTheme="minorEastAsia" w:hAnsiTheme="minorEastAsia" w:hint="eastAsia"/>
          <w:sz w:val="24"/>
          <w:szCs w:val="24"/>
        </w:rPr>
        <w:t>条　規則第３条第４号に規定する書類は、次に掲げるものとする。</w:t>
      </w:r>
    </w:p>
    <w:p w14:paraId="6FE3D4E4" w14:textId="77777777" w:rsidR="00453CCA" w:rsidRPr="006045D7" w:rsidRDefault="00453CCA" w:rsidP="00453CCA">
      <w:pPr>
        <w:ind w:firstLineChars="100" w:firstLine="234"/>
        <w:rPr>
          <w:rFonts w:asciiTheme="minorEastAsia" w:hAnsiTheme="minorEastAsia"/>
          <w:sz w:val="24"/>
          <w:szCs w:val="24"/>
        </w:rPr>
      </w:pPr>
      <w:r w:rsidRPr="006045D7">
        <w:rPr>
          <w:rFonts w:asciiTheme="minorEastAsia" w:hAnsiTheme="minorEastAsia" w:hint="eastAsia"/>
          <w:sz w:val="24"/>
          <w:szCs w:val="24"/>
        </w:rPr>
        <w:t>(1)　収入保険証書の写し又は収入保険制度の加入を証明できるもの</w:t>
      </w:r>
    </w:p>
    <w:p w14:paraId="126B327B" w14:textId="77777777" w:rsidR="00453CCA" w:rsidRPr="006045D7" w:rsidRDefault="00453CCA" w:rsidP="00453CCA">
      <w:pPr>
        <w:ind w:firstLineChars="100" w:firstLine="234"/>
        <w:rPr>
          <w:rFonts w:asciiTheme="minorEastAsia" w:hAnsiTheme="minorEastAsia"/>
          <w:sz w:val="24"/>
          <w:szCs w:val="24"/>
        </w:rPr>
      </w:pPr>
      <w:r w:rsidRPr="006045D7">
        <w:rPr>
          <w:rFonts w:asciiTheme="minorEastAsia" w:hAnsiTheme="minorEastAsia" w:hint="eastAsia"/>
          <w:sz w:val="24"/>
          <w:szCs w:val="24"/>
        </w:rPr>
        <w:t>(2)　保険料及び事務費の金額が分かる書類</w:t>
      </w:r>
    </w:p>
    <w:p w14:paraId="357C51B4" w14:textId="77777777" w:rsidR="00453CCA" w:rsidRPr="006045D7" w:rsidRDefault="00453CCA" w:rsidP="00453CCA">
      <w:pPr>
        <w:ind w:firstLineChars="100" w:firstLine="234"/>
        <w:rPr>
          <w:rFonts w:asciiTheme="minorEastAsia" w:hAnsiTheme="minorEastAsia"/>
          <w:sz w:val="24"/>
          <w:szCs w:val="24"/>
        </w:rPr>
      </w:pPr>
      <w:r w:rsidRPr="006045D7">
        <w:rPr>
          <w:rFonts w:asciiTheme="minorEastAsia" w:hAnsiTheme="minorEastAsia" w:hint="eastAsia"/>
          <w:sz w:val="24"/>
          <w:szCs w:val="24"/>
        </w:rPr>
        <w:t>(3)　前２号に掲げるもののほか、町長が必要と認める書類</w:t>
      </w:r>
    </w:p>
    <w:p w14:paraId="7D5748FE" w14:textId="77777777" w:rsidR="00453CCA" w:rsidRPr="006045D7" w:rsidRDefault="006501EE" w:rsidP="006501EE">
      <w:pPr>
        <w:ind w:firstLineChars="100" w:firstLine="234"/>
        <w:rPr>
          <w:rFonts w:asciiTheme="minorEastAsia" w:hAnsiTheme="minorEastAsia"/>
          <w:sz w:val="24"/>
          <w:szCs w:val="24"/>
        </w:rPr>
      </w:pPr>
      <w:r>
        <w:rPr>
          <w:rFonts w:asciiTheme="minorEastAsia" w:hAnsiTheme="minorEastAsia" w:hint="eastAsia"/>
          <w:sz w:val="24"/>
          <w:szCs w:val="24"/>
        </w:rPr>
        <w:t>(</w:t>
      </w:r>
      <w:r w:rsidR="00453CCA" w:rsidRPr="006045D7">
        <w:rPr>
          <w:rFonts w:asciiTheme="minorEastAsia" w:hAnsiTheme="minorEastAsia" w:hint="eastAsia"/>
          <w:sz w:val="24"/>
          <w:szCs w:val="24"/>
        </w:rPr>
        <w:t>実績報告の期間</w:t>
      </w:r>
      <w:r w:rsidRPr="006045D7">
        <w:rPr>
          <w:rFonts w:asciiTheme="minorEastAsia" w:hAnsiTheme="minorEastAsia" w:hint="eastAsia"/>
          <w:sz w:val="24"/>
          <w:szCs w:val="24"/>
        </w:rPr>
        <w:t>）</w:t>
      </w:r>
    </w:p>
    <w:p w14:paraId="189839FA" w14:textId="77777777" w:rsidR="00453CCA" w:rsidRPr="006045D7" w:rsidRDefault="00453CCA" w:rsidP="00453CCA">
      <w:pPr>
        <w:ind w:left="234" w:hangingChars="100" w:hanging="234"/>
        <w:rPr>
          <w:rFonts w:asciiTheme="minorEastAsia" w:hAnsiTheme="minorEastAsia"/>
          <w:sz w:val="24"/>
          <w:szCs w:val="24"/>
        </w:rPr>
      </w:pPr>
      <w:r w:rsidRPr="006045D7">
        <w:rPr>
          <w:rFonts w:asciiTheme="minorEastAsia" w:hAnsiTheme="minorEastAsia" w:hint="eastAsia"/>
          <w:sz w:val="24"/>
          <w:szCs w:val="24"/>
        </w:rPr>
        <w:t>第</w:t>
      </w:r>
      <w:r w:rsidR="00124FE6">
        <w:rPr>
          <w:rFonts w:asciiTheme="minorEastAsia" w:hAnsiTheme="minorEastAsia" w:hint="eastAsia"/>
          <w:sz w:val="24"/>
          <w:szCs w:val="24"/>
        </w:rPr>
        <w:t>７</w:t>
      </w:r>
      <w:r w:rsidRPr="006045D7">
        <w:rPr>
          <w:rFonts w:asciiTheme="minorEastAsia" w:hAnsiTheme="minorEastAsia" w:hint="eastAsia"/>
          <w:sz w:val="24"/>
          <w:szCs w:val="24"/>
        </w:rPr>
        <w:t>条　規則第</w:t>
      </w:r>
      <w:r w:rsidRPr="00A51980">
        <w:rPr>
          <w:rFonts w:asciiTheme="minorEastAsia" w:hAnsiTheme="minorEastAsia" w:hint="eastAsia"/>
          <w:kern w:val="0"/>
          <w:sz w:val="24"/>
          <w:szCs w:val="24"/>
          <w:fitText w:val="234" w:id="-1545341696"/>
        </w:rPr>
        <w:t>13</w:t>
      </w:r>
      <w:r w:rsidRPr="006045D7">
        <w:rPr>
          <w:rFonts w:asciiTheme="minorEastAsia" w:hAnsiTheme="minorEastAsia" w:hint="eastAsia"/>
          <w:sz w:val="24"/>
          <w:szCs w:val="24"/>
        </w:rPr>
        <w:t>条第１項の規定による実績報告は、事業の完了した日から起算して</w:t>
      </w:r>
      <w:r w:rsidRPr="00A51980">
        <w:rPr>
          <w:rFonts w:asciiTheme="minorEastAsia" w:hAnsiTheme="minorEastAsia" w:hint="eastAsia"/>
          <w:kern w:val="0"/>
          <w:sz w:val="24"/>
          <w:szCs w:val="24"/>
          <w:fitText w:val="234" w:id="-1545341695"/>
        </w:rPr>
        <w:t>30</w:t>
      </w:r>
      <w:r w:rsidRPr="006045D7">
        <w:rPr>
          <w:rFonts w:asciiTheme="minorEastAsia" w:hAnsiTheme="minorEastAsia" w:hint="eastAsia"/>
          <w:sz w:val="24"/>
          <w:szCs w:val="24"/>
        </w:rPr>
        <w:t>日を経過した日又は補助金の交付決定のあった年度の３月</w:t>
      </w:r>
      <w:r w:rsidRPr="00A51980">
        <w:rPr>
          <w:rFonts w:asciiTheme="minorEastAsia" w:hAnsiTheme="minorEastAsia" w:hint="eastAsia"/>
          <w:kern w:val="0"/>
          <w:sz w:val="24"/>
          <w:szCs w:val="24"/>
          <w:fitText w:val="234" w:id="-1545341694"/>
        </w:rPr>
        <w:t>31</w:t>
      </w:r>
      <w:r w:rsidRPr="006045D7">
        <w:rPr>
          <w:rFonts w:asciiTheme="minorEastAsia" w:hAnsiTheme="minorEastAsia" w:hint="eastAsia"/>
          <w:sz w:val="24"/>
          <w:szCs w:val="24"/>
        </w:rPr>
        <w:t>日のいずれか早い期日までにしなければならない。</w:t>
      </w:r>
    </w:p>
    <w:p w14:paraId="22F4EF7C" w14:textId="77777777" w:rsidR="00453CCA" w:rsidRPr="006045D7" w:rsidRDefault="006501EE" w:rsidP="006501EE">
      <w:pPr>
        <w:ind w:firstLineChars="100" w:firstLine="234"/>
        <w:rPr>
          <w:rFonts w:asciiTheme="minorEastAsia" w:hAnsiTheme="minorEastAsia"/>
          <w:sz w:val="24"/>
          <w:szCs w:val="24"/>
        </w:rPr>
      </w:pPr>
      <w:r>
        <w:rPr>
          <w:rFonts w:asciiTheme="minorEastAsia" w:hAnsiTheme="minorEastAsia" w:hint="eastAsia"/>
          <w:sz w:val="24"/>
          <w:szCs w:val="24"/>
        </w:rPr>
        <w:t>(</w:t>
      </w:r>
      <w:r w:rsidR="00453CCA" w:rsidRPr="006045D7">
        <w:rPr>
          <w:rFonts w:asciiTheme="minorEastAsia" w:hAnsiTheme="minorEastAsia" w:hint="eastAsia"/>
          <w:sz w:val="24"/>
          <w:szCs w:val="24"/>
        </w:rPr>
        <w:t>助成金の返還</w:t>
      </w:r>
      <w:r w:rsidRPr="006045D7">
        <w:rPr>
          <w:rFonts w:asciiTheme="minorEastAsia" w:hAnsiTheme="minorEastAsia" w:hint="eastAsia"/>
          <w:sz w:val="24"/>
          <w:szCs w:val="24"/>
        </w:rPr>
        <w:t>）</w:t>
      </w:r>
    </w:p>
    <w:p w14:paraId="29941C59" w14:textId="77777777" w:rsidR="007D685D" w:rsidRDefault="00453CCA" w:rsidP="007D685D">
      <w:pPr>
        <w:ind w:left="234" w:hangingChars="100" w:hanging="234"/>
        <w:rPr>
          <w:rFonts w:asciiTheme="minorEastAsia" w:hAnsiTheme="minorEastAsia"/>
          <w:sz w:val="24"/>
          <w:szCs w:val="24"/>
        </w:rPr>
      </w:pPr>
      <w:r w:rsidRPr="006045D7">
        <w:rPr>
          <w:rFonts w:asciiTheme="minorEastAsia" w:hAnsiTheme="minorEastAsia" w:hint="eastAsia"/>
          <w:sz w:val="24"/>
          <w:szCs w:val="24"/>
        </w:rPr>
        <w:lastRenderedPageBreak/>
        <w:t>第</w:t>
      </w:r>
      <w:r w:rsidR="00124FE6">
        <w:rPr>
          <w:rFonts w:asciiTheme="minorEastAsia" w:hAnsiTheme="minorEastAsia" w:hint="eastAsia"/>
          <w:sz w:val="24"/>
          <w:szCs w:val="24"/>
        </w:rPr>
        <w:t>８</w:t>
      </w:r>
      <w:r w:rsidRPr="006045D7">
        <w:rPr>
          <w:rFonts w:asciiTheme="minorEastAsia" w:hAnsiTheme="minorEastAsia" w:hint="eastAsia"/>
          <w:sz w:val="24"/>
          <w:szCs w:val="24"/>
        </w:rPr>
        <w:t>条　町長は、申請者が偽りその他不正の手段により助成金の交付を受けたとき、又は収入保険の保険期間中に解約若しくは解除されたときには、既に交付した助成金の全部又は一部を返還させることができる。</w:t>
      </w:r>
    </w:p>
    <w:p w14:paraId="321053EE" w14:textId="77777777" w:rsidR="00C17947" w:rsidRDefault="007D685D" w:rsidP="007D685D">
      <w:pPr>
        <w:ind w:leftChars="100" w:left="214"/>
        <w:rPr>
          <w:rFonts w:asciiTheme="minorEastAsia" w:hAnsiTheme="minorEastAsia"/>
          <w:sz w:val="24"/>
          <w:szCs w:val="24"/>
        </w:rPr>
      </w:pPr>
      <w:r>
        <w:rPr>
          <w:rFonts w:asciiTheme="minorEastAsia" w:hAnsiTheme="minorEastAsia" w:hint="eastAsia"/>
          <w:sz w:val="24"/>
          <w:szCs w:val="24"/>
        </w:rPr>
        <w:t>(</w:t>
      </w:r>
      <w:r w:rsidR="00C17947">
        <w:rPr>
          <w:rFonts w:asciiTheme="minorEastAsia" w:hAnsiTheme="minorEastAsia" w:hint="eastAsia"/>
          <w:sz w:val="24"/>
          <w:szCs w:val="24"/>
        </w:rPr>
        <w:t>保険の名義変更に</w:t>
      </w:r>
      <w:r>
        <w:rPr>
          <w:rFonts w:asciiTheme="minorEastAsia" w:hAnsiTheme="minorEastAsia" w:hint="eastAsia"/>
          <w:sz w:val="24"/>
          <w:szCs w:val="24"/>
        </w:rPr>
        <w:t>よる継続年数)</w:t>
      </w:r>
    </w:p>
    <w:p w14:paraId="3770A3E2" w14:textId="77777777" w:rsidR="007D685D" w:rsidRPr="007D685D" w:rsidRDefault="007D685D" w:rsidP="007D685D">
      <w:pPr>
        <w:ind w:left="234" w:hangingChars="100" w:hanging="234"/>
        <w:rPr>
          <w:rFonts w:asciiTheme="minorEastAsia" w:hAnsiTheme="minorEastAsia"/>
          <w:sz w:val="24"/>
          <w:szCs w:val="24"/>
        </w:rPr>
      </w:pPr>
      <w:r>
        <w:rPr>
          <w:rFonts w:asciiTheme="minorEastAsia" w:hAnsiTheme="minorEastAsia" w:hint="eastAsia"/>
          <w:sz w:val="24"/>
          <w:szCs w:val="24"/>
        </w:rPr>
        <w:t>第</w:t>
      </w:r>
      <w:r w:rsidR="00124FE6">
        <w:rPr>
          <w:rFonts w:asciiTheme="minorEastAsia" w:hAnsiTheme="minorEastAsia" w:hint="eastAsia"/>
          <w:sz w:val="24"/>
          <w:szCs w:val="24"/>
        </w:rPr>
        <w:t>９</w:t>
      </w:r>
      <w:r>
        <w:rPr>
          <w:rFonts w:asciiTheme="minorEastAsia" w:hAnsiTheme="minorEastAsia" w:hint="eastAsia"/>
          <w:sz w:val="24"/>
          <w:szCs w:val="24"/>
        </w:rPr>
        <w:t>条　保険の契約者が経営移譲等の理由で保険期間の途中及び保険の継続申込みの際に名義を変更した場合、継続年数は名義変更前の契約者の年数を引き継ぐ。</w:t>
      </w:r>
    </w:p>
    <w:p w14:paraId="774BE772" w14:textId="77777777" w:rsidR="00453CCA" w:rsidRPr="006045D7" w:rsidRDefault="006501EE" w:rsidP="00E25DF7">
      <w:pPr>
        <w:ind w:firstLineChars="100" w:firstLine="234"/>
        <w:rPr>
          <w:rFonts w:asciiTheme="minorEastAsia" w:hAnsiTheme="minorEastAsia"/>
          <w:sz w:val="24"/>
          <w:szCs w:val="24"/>
        </w:rPr>
      </w:pPr>
      <w:r>
        <w:rPr>
          <w:rFonts w:asciiTheme="minorEastAsia" w:hAnsiTheme="minorEastAsia" w:hint="eastAsia"/>
          <w:sz w:val="24"/>
          <w:szCs w:val="24"/>
        </w:rPr>
        <w:t>(</w:t>
      </w:r>
      <w:r w:rsidR="00453CCA" w:rsidRPr="006045D7">
        <w:rPr>
          <w:rFonts w:asciiTheme="minorEastAsia" w:hAnsiTheme="minorEastAsia" w:hint="eastAsia"/>
          <w:sz w:val="24"/>
          <w:szCs w:val="24"/>
        </w:rPr>
        <w:t>その他</w:t>
      </w:r>
      <w:r w:rsidRPr="006045D7">
        <w:rPr>
          <w:rFonts w:asciiTheme="minorEastAsia" w:hAnsiTheme="minorEastAsia" w:hint="eastAsia"/>
          <w:sz w:val="24"/>
          <w:szCs w:val="24"/>
        </w:rPr>
        <w:t>）</w:t>
      </w:r>
    </w:p>
    <w:p w14:paraId="35FAF228" w14:textId="77777777" w:rsidR="00453CCA" w:rsidRPr="006045D7" w:rsidRDefault="00453CCA" w:rsidP="00E25DF7">
      <w:pPr>
        <w:ind w:left="234" w:hangingChars="100" w:hanging="234"/>
        <w:rPr>
          <w:rFonts w:asciiTheme="minorEastAsia" w:hAnsiTheme="minorEastAsia"/>
          <w:sz w:val="24"/>
          <w:szCs w:val="24"/>
        </w:rPr>
      </w:pPr>
      <w:r w:rsidRPr="006045D7">
        <w:rPr>
          <w:rFonts w:asciiTheme="minorEastAsia" w:hAnsiTheme="minorEastAsia" w:hint="eastAsia"/>
          <w:sz w:val="24"/>
          <w:szCs w:val="24"/>
        </w:rPr>
        <w:t>第</w:t>
      </w:r>
      <w:r w:rsidR="00124FE6">
        <w:rPr>
          <w:rFonts w:asciiTheme="minorEastAsia" w:hAnsiTheme="minorEastAsia" w:hint="eastAsia"/>
          <w:sz w:val="24"/>
          <w:szCs w:val="24"/>
        </w:rPr>
        <w:t>10</w:t>
      </w:r>
      <w:r w:rsidRPr="006045D7">
        <w:rPr>
          <w:rFonts w:asciiTheme="minorEastAsia" w:hAnsiTheme="minorEastAsia" w:hint="eastAsia"/>
          <w:sz w:val="24"/>
          <w:szCs w:val="24"/>
        </w:rPr>
        <w:t>条</w:t>
      </w:r>
      <w:r w:rsidR="00E91842">
        <w:rPr>
          <w:rFonts w:asciiTheme="minorEastAsia" w:hAnsiTheme="minorEastAsia" w:hint="eastAsia"/>
          <w:sz w:val="24"/>
          <w:szCs w:val="24"/>
        </w:rPr>
        <w:t xml:space="preserve">　</w:t>
      </w:r>
      <w:r w:rsidRPr="006045D7">
        <w:rPr>
          <w:rFonts w:asciiTheme="minorEastAsia" w:hAnsiTheme="minorEastAsia" w:hint="eastAsia"/>
          <w:sz w:val="24"/>
          <w:szCs w:val="24"/>
        </w:rPr>
        <w:t>この要綱に定めるもののほか、助成金の交付に関し必要な事項は、町長が別に定める。</w:t>
      </w:r>
    </w:p>
    <w:p w14:paraId="7728B82D" w14:textId="77777777" w:rsidR="00453CCA" w:rsidRPr="006045D7" w:rsidRDefault="00453CCA" w:rsidP="00E25DF7">
      <w:pPr>
        <w:ind w:firstLineChars="300" w:firstLine="703"/>
        <w:rPr>
          <w:rFonts w:asciiTheme="minorEastAsia" w:hAnsiTheme="minorEastAsia"/>
          <w:sz w:val="24"/>
          <w:szCs w:val="24"/>
        </w:rPr>
      </w:pPr>
      <w:r w:rsidRPr="006045D7">
        <w:rPr>
          <w:rFonts w:asciiTheme="minorEastAsia" w:hAnsiTheme="minorEastAsia" w:hint="eastAsia"/>
          <w:sz w:val="24"/>
          <w:szCs w:val="24"/>
        </w:rPr>
        <w:t>附　則</w:t>
      </w:r>
    </w:p>
    <w:p w14:paraId="702E99C5" w14:textId="77777777" w:rsidR="00453CCA" w:rsidRPr="006045D7" w:rsidRDefault="00453CCA" w:rsidP="00E25DF7">
      <w:pPr>
        <w:rPr>
          <w:rFonts w:asciiTheme="minorEastAsia" w:hAnsiTheme="minorEastAsia"/>
          <w:sz w:val="24"/>
          <w:szCs w:val="24"/>
        </w:rPr>
      </w:pPr>
      <w:r w:rsidRPr="006045D7">
        <w:rPr>
          <w:rFonts w:asciiTheme="minorEastAsia" w:hAnsiTheme="minorEastAsia" w:hint="eastAsia"/>
          <w:sz w:val="24"/>
          <w:szCs w:val="24"/>
        </w:rPr>
        <w:t>１　この訓令は、令和４年４月１日から施行する。</w:t>
      </w:r>
    </w:p>
    <w:p w14:paraId="42F9CB52" w14:textId="512B25C4" w:rsidR="002E1840" w:rsidRPr="006045D7" w:rsidRDefault="00453CCA" w:rsidP="00FB05B9">
      <w:pPr>
        <w:ind w:left="234" w:hangingChars="100" w:hanging="234"/>
        <w:rPr>
          <w:rFonts w:asciiTheme="minorEastAsia" w:hAnsiTheme="minorEastAsia" w:hint="eastAsia"/>
          <w:sz w:val="24"/>
          <w:szCs w:val="24"/>
        </w:rPr>
      </w:pPr>
      <w:r w:rsidRPr="006045D7">
        <w:rPr>
          <w:rFonts w:asciiTheme="minorEastAsia" w:hAnsiTheme="minorEastAsia" w:hint="eastAsia"/>
          <w:sz w:val="24"/>
          <w:szCs w:val="24"/>
        </w:rPr>
        <w:t>２　この訓令は、令和</w:t>
      </w:r>
      <w:r w:rsidR="00FB05B9">
        <w:rPr>
          <w:rFonts w:asciiTheme="minorEastAsia" w:hAnsiTheme="minorEastAsia" w:hint="eastAsia"/>
          <w:sz w:val="24"/>
          <w:szCs w:val="24"/>
        </w:rPr>
        <w:t>10</w:t>
      </w:r>
      <w:r w:rsidRPr="006045D7">
        <w:rPr>
          <w:rFonts w:asciiTheme="minorEastAsia" w:hAnsiTheme="minorEastAsia" w:hint="eastAsia"/>
          <w:sz w:val="24"/>
          <w:szCs w:val="24"/>
        </w:rPr>
        <w:t>年３月</w:t>
      </w:r>
      <w:r w:rsidR="00FB05B9">
        <w:rPr>
          <w:rFonts w:asciiTheme="minorEastAsia" w:hAnsiTheme="minorEastAsia" w:hint="eastAsia"/>
          <w:kern w:val="0"/>
          <w:sz w:val="24"/>
          <w:szCs w:val="24"/>
        </w:rPr>
        <w:t>31</w:t>
      </w:r>
      <w:r w:rsidRPr="006045D7">
        <w:rPr>
          <w:rFonts w:asciiTheme="minorEastAsia" w:hAnsiTheme="minorEastAsia" w:hint="eastAsia"/>
          <w:sz w:val="24"/>
          <w:szCs w:val="24"/>
        </w:rPr>
        <w:t>日までに申請のあった助成金の交付に関する手続きが完了した日に、その効力を失う。</w:t>
      </w:r>
    </w:p>
    <w:p w14:paraId="14BE4C65" w14:textId="03F9D5BF" w:rsidR="002E1840" w:rsidRPr="002E1840" w:rsidRDefault="002E1840" w:rsidP="00E25DF7">
      <w:pPr>
        <w:ind w:left="234" w:hangingChars="100" w:hanging="234"/>
        <w:rPr>
          <w:rFonts w:asciiTheme="minorEastAsia" w:hAnsiTheme="minorEastAsia"/>
          <w:sz w:val="24"/>
          <w:szCs w:val="24"/>
        </w:rPr>
      </w:pPr>
    </w:p>
    <w:p w14:paraId="699B63B2" w14:textId="77777777" w:rsidR="00730BCE" w:rsidRPr="006045D7" w:rsidRDefault="00730BCE" w:rsidP="00E25DF7">
      <w:pPr>
        <w:ind w:left="234" w:hangingChars="100" w:hanging="234"/>
        <w:rPr>
          <w:rFonts w:asciiTheme="minorEastAsia" w:hAnsiTheme="minorEastAsia"/>
          <w:sz w:val="24"/>
          <w:szCs w:val="24"/>
        </w:rPr>
      </w:pPr>
      <w:r w:rsidRPr="006045D7">
        <w:rPr>
          <w:rFonts w:asciiTheme="minorEastAsia" w:hAnsiTheme="minorEastAsia" w:hint="eastAsia"/>
          <w:sz w:val="24"/>
          <w:szCs w:val="24"/>
        </w:rPr>
        <w:t>別表（第３条関係）</w:t>
      </w:r>
    </w:p>
    <w:tbl>
      <w:tblPr>
        <w:tblStyle w:val="1"/>
        <w:tblW w:w="9294" w:type="dxa"/>
        <w:jc w:val="center"/>
        <w:tblLook w:val="04A0" w:firstRow="1" w:lastRow="0" w:firstColumn="1" w:lastColumn="0" w:noHBand="0" w:noVBand="1"/>
      </w:tblPr>
      <w:tblGrid>
        <w:gridCol w:w="4474"/>
        <w:gridCol w:w="2552"/>
        <w:gridCol w:w="2268"/>
      </w:tblGrid>
      <w:tr w:rsidR="00730BCE" w:rsidRPr="006045D7" w14:paraId="51DCEFD6" w14:textId="77777777" w:rsidTr="00730BCE">
        <w:trPr>
          <w:trHeight w:val="716"/>
          <w:jc w:val="center"/>
        </w:trPr>
        <w:tc>
          <w:tcPr>
            <w:tcW w:w="4474" w:type="dxa"/>
            <w:vAlign w:val="center"/>
          </w:tcPr>
          <w:p w14:paraId="094C80BB"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助成対象経費</w:t>
            </w:r>
          </w:p>
        </w:tc>
        <w:tc>
          <w:tcPr>
            <w:tcW w:w="2552" w:type="dxa"/>
            <w:vAlign w:val="center"/>
          </w:tcPr>
          <w:p w14:paraId="56F329F9"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区分</w:t>
            </w:r>
          </w:p>
        </w:tc>
        <w:tc>
          <w:tcPr>
            <w:tcW w:w="2268" w:type="dxa"/>
            <w:vAlign w:val="center"/>
          </w:tcPr>
          <w:p w14:paraId="499E1D75"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助成限度額</w:t>
            </w:r>
          </w:p>
        </w:tc>
      </w:tr>
      <w:tr w:rsidR="00730BCE" w:rsidRPr="006045D7" w14:paraId="3D1353AF" w14:textId="77777777" w:rsidTr="00730BCE">
        <w:trPr>
          <w:trHeight w:val="716"/>
          <w:jc w:val="center"/>
        </w:trPr>
        <w:tc>
          <w:tcPr>
            <w:tcW w:w="4474" w:type="dxa"/>
            <w:vAlign w:val="center"/>
          </w:tcPr>
          <w:p w14:paraId="23E9D8E2" w14:textId="77777777" w:rsidR="00730BCE" w:rsidRPr="006045D7" w:rsidRDefault="00730BCE" w:rsidP="00730BCE">
            <w:pP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（加入者負担保険料＋事務費）×１/３</w:t>
            </w:r>
          </w:p>
        </w:tc>
        <w:tc>
          <w:tcPr>
            <w:tcW w:w="2552" w:type="dxa"/>
            <w:vAlign w:val="center"/>
          </w:tcPr>
          <w:p w14:paraId="5D321E68"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新規</w:t>
            </w:r>
          </w:p>
        </w:tc>
        <w:tc>
          <w:tcPr>
            <w:tcW w:w="2268" w:type="dxa"/>
            <w:vAlign w:val="center"/>
          </w:tcPr>
          <w:p w14:paraId="66C5607C"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50,000円</w:t>
            </w:r>
          </w:p>
        </w:tc>
      </w:tr>
      <w:tr w:rsidR="00730BCE" w:rsidRPr="006045D7" w14:paraId="71056B2B" w14:textId="77777777" w:rsidTr="00730BCE">
        <w:trPr>
          <w:trHeight w:val="716"/>
          <w:jc w:val="center"/>
        </w:trPr>
        <w:tc>
          <w:tcPr>
            <w:tcW w:w="4474" w:type="dxa"/>
            <w:vMerge w:val="restart"/>
          </w:tcPr>
          <w:p w14:paraId="297E23DD" w14:textId="77777777" w:rsidR="00730BCE" w:rsidRPr="006045D7" w:rsidRDefault="00730BCE" w:rsidP="00730BCE">
            <w:pPr>
              <w:jc w:val="left"/>
              <w:rPr>
                <w:rFonts w:asciiTheme="minorEastAsia" w:hAnsiTheme="minorEastAsia" w:cs="ＭＳ 明朝"/>
                <w:color w:val="000000"/>
                <w:kern w:val="0"/>
                <w:sz w:val="24"/>
                <w:szCs w:val="24"/>
              </w:rPr>
            </w:pPr>
          </w:p>
          <w:p w14:paraId="67328D1B" w14:textId="77777777" w:rsidR="00730BCE" w:rsidRPr="006045D7" w:rsidRDefault="00730BCE" w:rsidP="00730BCE">
            <w:pPr>
              <w:jc w:val="left"/>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加入者負担保険料×１/３</w:t>
            </w:r>
          </w:p>
        </w:tc>
        <w:tc>
          <w:tcPr>
            <w:tcW w:w="2552" w:type="dxa"/>
            <w:vAlign w:val="center"/>
          </w:tcPr>
          <w:p w14:paraId="195C2B03"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継続１年目</w:t>
            </w:r>
          </w:p>
        </w:tc>
        <w:tc>
          <w:tcPr>
            <w:tcW w:w="2268" w:type="dxa"/>
            <w:vAlign w:val="center"/>
          </w:tcPr>
          <w:p w14:paraId="7FEAE2A2"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40,000円</w:t>
            </w:r>
          </w:p>
        </w:tc>
      </w:tr>
      <w:tr w:rsidR="00730BCE" w:rsidRPr="006045D7" w14:paraId="7C38AA1B" w14:textId="77777777" w:rsidTr="00730BCE">
        <w:trPr>
          <w:trHeight w:val="716"/>
          <w:jc w:val="center"/>
        </w:trPr>
        <w:tc>
          <w:tcPr>
            <w:tcW w:w="4474" w:type="dxa"/>
            <w:vMerge/>
            <w:vAlign w:val="center"/>
          </w:tcPr>
          <w:p w14:paraId="77ED3672" w14:textId="77777777" w:rsidR="00730BCE" w:rsidRPr="006045D7" w:rsidRDefault="00730BCE" w:rsidP="00730BCE">
            <w:pPr>
              <w:rPr>
                <w:rFonts w:asciiTheme="minorEastAsia" w:hAnsiTheme="minorEastAsia" w:cs="ＭＳ 明朝"/>
                <w:color w:val="000000"/>
                <w:kern w:val="0"/>
                <w:sz w:val="24"/>
                <w:szCs w:val="24"/>
              </w:rPr>
            </w:pPr>
          </w:p>
        </w:tc>
        <w:tc>
          <w:tcPr>
            <w:tcW w:w="2552" w:type="dxa"/>
            <w:vAlign w:val="center"/>
          </w:tcPr>
          <w:p w14:paraId="624EADEC"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継続２年目</w:t>
            </w:r>
          </w:p>
        </w:tc>
        <w:tc>
          <w:tcPr>
            <w:tcW w:w="2268" w:type="dxa"/>
            <w:vAlign w:val="center"/>
          </w:tcPr>
          <w:p w14:paraId="7F730FF8"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30,000円</w:t>
            </w:r>
          </w:p>
        </w:tc>
      </w:tr>
      <w:tr w:rsidR="00730BCE" w:rsidRPr="006045D7" w14:paraId="23A53424" w14:textId="77777777" w:rsidTr="00730BCE">
        <w:trPr>
          <w:trHeight w:val="716"/>
          <w:jc w:val="center"/>
        </w:trPr>
        <w:tc>
          <w:tcPr>
            <w:tcW w:w="4474" w:type="dxa"/>
            <w:vMerge/>
            <w:vAlign w:val="center"/>
          </w:tcPr>
          <w:p w14:paraId="24E2C851" w14:textId="77777777" w:rsidR="00730BCE" w:rsidRPr="006045D7" w:rsidRDefault="00730BCE" w:rsidP="00730BCE">
            <w:pPr>
              <w:rPr>
                <w:rFonts w:asciiTheme="minorEastAsia" w:hAnsiTheme="minorEastAsia" w:cs="ＭＳ 明朝"/>
                <w:color w:val="000000"/>
                <w:kern w:val="0"/>
                <w:sz w:val="24"/>
                <w:szCs w:val="24"/>
              </w:rPr>
            </w:pPr>
          </w:p>
        </w:tc>
        <w:tc>
          <w:tcPr>
            <w:tcW w:w="2552" w:type="dxa"/>
            <w:vAlign w:val="center"/>
          </w:tcPr>
          <w:p w14:paraId="2B2BA4AB"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継続３年目</w:t>
            </w:r>
          </w:p>
        </w:tc>
        <w:tc>
          <w:tcPr>
            <w:tcW w:w="2268" w:type="dxa"/>
            <w:vAlign w:val="center"/>
          </w:tcPr>
          <w:p w14:paraId="4458F469"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20,000円</w:t>
            </w:r>
          </w:p>
        </w:tc>
      </w:tr>
      <w:tr w:rsidR="00730BCE" w:rsidRPr="006045D7" w14:paraId="0D0B6AA7" w14:textId="77777777" w:rsidTr="00730BCE">
        <w:trPr>
          <w:trHeight w:val="716"/>
          <w:jc w:val="center"/>
        </w:trPr>
        <w:tc>
          <w:tcPr>
            <w:tcW w:w="4474" w:type="dxa"/>
            <w:vMerge/>
            <w:vAlign w:val="center"/>
          </w:tcPr>
          <w:p w14:paraId="13CE144F" w14:textId="77777777" w:rsidR="00730BCE" w:rsidRPr="006045D7" w:rsidRDefault="00730BCE" w:rsidP="00730BCE">
            <w:pPr>
              <w:rPr>
                <w:rFonts w:asciiTheme="minorEastAsia" w:hAnsiTheme="minorEastAsia" w:cs="ＭＳ 明朝"/>
                <w:color w:val="000000"/>
                <w:kern w:val="0"/>
                <w:sz w:val="24"/>
                <w:szCs w:val="24"/>
              </w:rPr>
            </w:pPr>
          </w:p>
        </w:tc>
        <w:tc>
          <w:tcPr>
            <w:tcW w:w="2552" w:type="dxa"/>
            <w:vAlign w:val="center"/>
          </w:tcPr>
          <w:p w14:paraId="63EDDC42"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継続４年目</w:t>
            </w:r>
          </w:p>
        </w:tc>
        <w:tc>
          <w:tcPr>
            <w:tcW w:w="2268" w:type="dxa"/>
            <w:vAlign w:val="center"/>
          </w:tcPr>
          <w:p w14:paraId="3727CDB5" w14:textId="77777777" w:rsidR="00730BCE" w:rsidRPr="006045D7" w:rsidRDefault="00730BCE" w:rsidP="00730BCE">
            <w:pPr>
              <w:jc w:val="center"/>
              <w:rPr>
                <w:rFonts w:asciiTheme="minorEastAsia" w:hAnsiTheme="minorEastAsia" w:cs="ＭＳ 明朝"/>
                <w:color w:val="000000"/>
                <w:kern w:val="0"/>
                <w:sz w:val="24"/>
                <w:szCs w:val="24"/>
              </w:rPr>
            </w:pPr>
            <w:r w:rsidRPr="006045D7">
              <w:rPr>
                <w:rFonts w:asciiTheme="minorEastAsia" w:hAnsiTheme="minorEastAsia" w:cs="ＭＳ 明朝" w:hint="eastAsia"/>
                <w:color w:val="000000"/>
                <w:kern w:val="0"/>
                <w:sz w:val="24"/>
                <w:szCs w:val="24"/>
              </w:rPr>
              <w:t>10,000円</w:t>
            </w:r>
          </w:p>
        </w:tc>
      </w:tr>
    </w:tbl>
    <w:p w14:paraId="0A07509A" w14:textId="77777777" w:rsidR="00730BCE" w:rsidRPr="006045D7" w:rsidRDefault="00730BCE" w:rsidP="00E25DF7">
      <w:pPr>
        <w:ind w:left="234" w:hangingChars="100" w:hanging="234"/>
        <w:rPr>
          <w:rFonts w:asciiTheme="minorEastAsia" w:hAnsiTheme="minorEastAsia"/>
          <w:sz w:val="24"/>
          <w:szCs w:val="24"/>
        </w:rPr>
      </w:pPr>
    </w:p>
    <w:sectPr w:rsidR="00730BCE" w:rsidRPr="006045D7" w:rsidSect="00800AFE">
      <w:pgSz w:w="11906" w:h="16838" w:code="9"/>
      <w:pgMar w:top="1134" w:right="1134" w:bottom="851"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FF908" w14:textId="77777777" w:rsidR="0097622E" w:rsidRDefault="0097622E" w:rsidP="00652C4B">
      <w:r>
        <w:separator/>
      </w:r>
    </w:p>
  </w:endnote>
  <w:endnote w:type="continuationSeparator" w:id="0">
    <w:p w14:paraId="74B8BACD" w14:textId="77777777" w:rsidR="0097622E" w:rsidRDefault="0097622E" w:rsidP="0065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C0313" w14:textId="77777777" w:rsidR="0097622E" w:rsidRDefault="0097622E" w:rsidP="00652C4B">
      <w:r>
        <w:separator/>
      </w:r>
    </w:p>
  </w:footnote>
  <w:footnote w:type="continuationSeparator" w:id="0">
    <w:p w14:paraId="5A14F7A4" w14:textId="77777777" w:rsidR="0097622E" w:rsidRDefault="0097622E" w:rsidP="00652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1F"/>
    <w:rsid w:val="0002131B"/>
    <w:rsid w:val="000C69DF"/>
    <w:rsid w:val="000C6EF0"/>
    <w:rsid w:val="000E2823"/>
    <w:rsid w:val="0011381C"/>
    <w:rsid w:val="00124FE6"/>
    <w:rsid w:val="00125988"/>
    <w:rsid w:val="0013775A"/>
    <w:rsid w:val="0018470A"/>
    <w:rsid w:val="001A18CA"/>
    <w:rsid w:val="001D3DF1"/>
    <w:rsid w:val="00202E3D"/>
    <w:rsid w:val="00206BF9"/>
    <w:rsid w:val="002124F7"/>
    <w:rsid w:val="00250364"/>
    <w:rsid w:val="00253F45"/>
    <w:rsid w:val="00264947"/>
    <w:rsid w:val="0028770F"/>
    <w:rsid w:val="002D0CE2"/>
    <w:rsid w:val="002E1840"/>
    <w:rsid w:val="00356E5F"/>
    <w:rsid w:val="003A561F"/>
    <w:rsid w:val="003D60FB"/>
    <w:rsid w:val="003D693E"/>
    <w:rsid w:val="004004B8"/>
    <w:rsid w:val="00401052"/>
    <w:rsid w:val="00435DD1"/>
    <w:rsid w:val="00453CCA"/>
    <w:rsid w:val="004D67EF"/>
    <w:rsid w:val="00542DCF"/>
    <w:rsid w:val="0054686E"/>
    <w:rsid w:val="005723FE"/>
    <w:rsid w:val="00594A09"/>
    <w:rsid w:val="005B700C"/>
    <w:rsid w:val="005D05AD"/>
    <w:rsid w:val="005E1C08"/>
    <w:rsid w:val="006045D7"/>
    <w:rsid w:val="0064626F"/>
    <w:rsid w:val="006501EE"/>
    <w:rsid w:val="00652C4B"/>
    <w:rsid w:val="006748F4"/>
    <w:rsid w:val="006A68EE"/>
    <w:rsid w:val="006B354D"/>
    <w:rsid w:val="006B4BBA"/>
    <w:rsid w:val="006C6854"/>
    <w:rsid w:val="006D551E"/>
    <w:rsid w:val="00730B6F"/>
    <w:rsid w:val="00730BCE"/>
    <w:rsid w:val="0074528B"/>
    <w:rsid w:val="00782838"/>
    <w:rsid w:val="007B1638"/>
    <w:rsid w:val="007D685D"/>
    <w:rsid w:val="007E18AC"/>
    <w:rsid w:val="007E66EE"/>
    <w:rsid w:val="00800AFE"/>
    <w:rsid w:val="008339A8"/>
    <w:rsid w:val="0088261D"/>
    <w:rsid w:val="00893703"/>
    <w:rsid w:val="008A0E81"/>
    <w:rsid w:val="008C63B8"/>
    <w:rsid w:val="008D1E64"/>
    <w:rsid w:val="008F16B6"/>
    <w:rsid w:val="009017B7"/>
    <w:rsid w:val="0090772B"/>
    <w:rsid w:val="0097622E"/>
    <w:rsid w:val="0098047D"/>
    <w:rsid w:val="00995A05"/>
    <w:rsid w:val="009B55A1"/>
    <w:rsid w:val="00A26881"/>
    <w:rsid w:val="00A51980"/>
    <w:rsid w:val="00A57C5D"/>
    <w:rsid w:val="00A86C94"/>
    <w:rsid w:val="00AB7D40"/>
    <w:rsid w:val="00AC238D"/>
    <w:rsid w:val="00AD380F"/>
    <w:rsid w:val="00B01497"/>
    <w:rsid w:val="00B02881"/>
    <w:rsid w:val="00B45E0C"/>
    <w:rsid w:val="00B52B65"/>
    <w:rsid w:val="00BA3F4F"/>
    <w:rsid w:val="00BC4226"/>
    <w:rsid w:val="00BD24D3"/>
    <w:rsid w:val="00BD5E88"/>
    <w:rsid w:val="00C17947"/>
    <w:rsid w:val="00C32473"/>
    <w:rsid w:val="00C468C0"/>
    <w:rsid w:val="00CA3587"/>
    <w:rsid w:val="00CA5298"/>
    <w:rsid w:val="00CB3E59"/>
    <w:rsid w:val="00CC2F16"/>
    <w:rsid w:val="00D6093D"/>
    <w:rsid w:val="00D868AB"/>
    <w:rsid w:val="00DA72FD"/>
    <w:rsid w:val="00DB4495"/>
    <w:rsid w:val="00DD5A36"/>
    <w:rsid w:val="00E25DF7"/>
    <w:rsid w:val="00E731CD"/>
    <w:rsid w:val="00E73391"/>
    <w:rsid w:val="00E73472"/>
    <w:rsid w:val="00E91842"/>
    <w:rsid w:val="00EC3AD5"/>
    <w:rsid w:val="00EE6A17"/>
    <w:rsid w:val="00F67337"/>
    <w:rsid w:val="00F837D7"/>
    <w:rsid w:val="00FB05B9"/>
    <w:rsid w:val="00FC43DA"/>
    <w:rsid w:val="00FE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AE32F7"/>
  <w15:docId w15:val="{58FA3BF2-981B-4789-87AA-313930C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1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C4B"/>
    <w:pPr>
      <w:tabs>
        <w:tab w:val="center" w:pos="4252"/>
        <w:tab w:val="right" w:pos="8504"/>
      </w:tabs>
      <w:snapToGrid w:val="0"/>
    </w:pPr>
  </w:style>
  <w:style w:type="character" w:customStyle="1" w:styleId="a4">
    <w:name w:val="ヘッダー (文字)"/>
    <w:basedOn w:val="a0"/>
    <w:link w:val="a3"/>
    <w:uiPriority w:val="99"/>
    <w:rsid w:val="00652C4B"/>
    <w:rPr>
      <w:sz w:val="22"/>
    </w:rPr>
  </w:style>
  <w:style w:type="paragraph" w:styleId="a5">
    <w:name w:val="footer"/>
    <w:basedOn w:val="a"/>
    <w:link w:val="a6"/>
    <w:uiPriority w:val="99"/>
    <w:unhideWhenUsed/>
    <w:rsid w:val="00652C4B"/>
    <w:pPr>
      <w:tabs>
        <w:tab w:val="center" w:pos="4252"/>
        <w:tab w:val="right" w:pos="8504"/>
      </w:tabs>
      <w:snapToGrid w:val="0"/>
    </w:pPr>
  </w:style>
  <w:style w:type="character" w:customStyle="1" w:styleId="a6">
    <w:name w:val="フッター (文字)"/>
    <w:basedOn w:val="a0"/>
    <w:link w:val="a5"/>
    <w:uiPriority w:val="99"/>
    <w:rsid w:val="00652C4B"/>
    <w:rPr>
      <w:sz w:val="22"/>
    </w:rPr>
  </w:style>
  <w:style w:type="paragraph" w:styleId="a7">
    <w:name w:val="Date"/>
    <w:basedOn w:val="a"/>
    <w:next w:val="a"/>
    <w:link w:val="a8"/>
    <w:uiPriority w:val="99"/>
    <w:semiHidden/>
    <w:unhideWhenUsed/>
    <w:rsid w:val="00B02881"/>
  </w:style>
  <w:style w:type="character" w:customStyle="1" w:styleId="a8">
    <w:name w:val="日付 (文字)"/>
    <w:basedOn w:val="a0"/>
    <w:link w:val="a7"/>
    <w:uiPriority w:val="99"/>
    <w:semiHidden/>
    <w:rsid w:val="00B02881"/>
    <w:rPr>
      <w:sz w:val="22"/>
    </w:rPr>
  </w:style>
  <w:style w:type="table" w:customStyle="1" w:styleId="1">
    <w:name w:val="表 (格子)1"/>
    <w:basedOn w:val="a1"/>
    <w:next w:val="a9"/>
    <w:uiPriority w:val="39"/>
    <w:rsid w:val="0073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73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脇本 泰蔵</dc:creator>
  <cp:lastModifiedBy>高鍋町役場M365用_021</cp:lastModifiedBy>
  <cp:revision>5</cp:revision>
  <cp:lastPrinted>2023-02-22T06:34:00Z</cp:lastPrinted>
  <dcterms:created xsi:type="dcterms:W3CDTF">2025-05-28T01:56:00Z</dcterms:created>
  <dcterms:modified xsi:type="dcterms:W3CDTF">2025-05-29T08:29:00Z</dcterms:modified>
</cp:coreProperties>
</file>