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37" w:rsidRDefault="00642E37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様式第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３</w:t>
      </w:r>
      <w:r w:rsidRPr="00E51C2F">
        <w:rPr>
          <w:rFonts w:ascii="ＭＳ 明朝" w:eastAsia="ＭＳ 明朝" w:hAnsi="ＭＳ 明朝" w:hint="eastAsia"/>
          <w:sz w:val="24"/>
          <w:szCs w:val="24"/>
        </w:rPr>
        <w:t>号（第</w:t>
      </w:r>
      <w:r w:rsidR="0018406E" w:rsidRPr="00E51C2F">
        <w:rPr>
          <w:rFonts w:ascii="ＭＳ 明朝" w:eastAsia="ＭＳ 明朝" w:hAnsi="ＭＳ 明朝" w:hint="eastAsia"/>
          <w:sz w:val="24"/>
          <w:szCs w:val="24"/>
        </w:rPr>
        <w:t>８</w:t>
      </w:r>
      <w:r w:rsidRPr="00E51C2F">
        <w:rPr>
          <w:rFonts w:ascii="ＭＳ 明朝" w:eastAsia="ＭＳ 明朝" w:hAnsi="ＭＳ 明朝" w:hint="eastAsia"/>
          <w:sz w:val="24"/>
          <w:szCs w:val="24"/>
        </w:rPr>
        <w:t>条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E51C2F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017519" w:rsidRPr="00E51C2F" w:rsidRDefault="00017519" w:rsidP="00642E37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642E37" w:rsidRPr="00E51C2F" w:rsidRDefault="00642E37" w:rsidP="00642E37">
      <w:pPr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42E37" w:rsidRPr="00E51C2F" w:rsidRDefault="00642E37" w:rsidP="00642E37">
      <w:pPr>
        <w:ind w:right="8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高鍋町長　　　様</w:t>
      </w:r>
    </w:p>
    <w:p w:rsidR="00642E37" w:rsidRPr="00E51C2F" w:rsidRDefault="00642E37" w:rsidP="005157C8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所在地又は住所</w:t>
      </w:r>
    </w:p>
    <w:p w:rsidR="00642E37" w:rsidRPr="00E51C2F" w:rsidRDefault="00642E37" w:rsidP="005157C8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8A6661" w:rsidRDefault="00642E37" w:rsidP="005157C8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代表者職氏名　　　　　</w:t>
      </w:r>
    </w:p>
    <w:p w:rsidR="00017519" w:rsidRPr="00E51C2F" w:rsidRDefault="00017519" w:rsidP="005157C8">
      <w:pPr>
        <w:ind w:right="840" w:firstLineChars="2500" w:firstLine="6000"/>
        <w:rPr>
          <w:rFonts w:ascii="ＭＳ 明朝" w:eastAsia="ＭＳ 明朝" w:hAnsi="ＭＳ 明朝" w:hint="eastAsia"/>
          <w:sz w:val="24"/>
          <w:szCs w:val="24"/>
        </w:rPr>
      </w:pPr>
    </w:p>
    <w:p w:rsidR="008A6661" w:rsidRDefault="00642E37" w:rsidP="005F165A">
      <w:pPr>
        <w:jc w:val="center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公募型プロポーザル参加表明書</w:t>
      </w:r>
    </w:p>
    <w:p w:rsidR="00017519" w:rsidRPr="00E51C2F" w:rsidRDefault="00017519" w:rsidP="005F165A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642E37" w:rsidRDefault="00642E37" w:rsidP="00642E37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　次の業務に係る公募型プロポーザル方式に係る提案書</w:t>
      </w:r>
      <w:r w:rsidR="002E709A" w:rsidRPr="00E51C2F">
        <w:rPr>
          <w:rFonts w:ascii="ＭＳ 明朝" w:eastAsia="ＭＳ 明朝" w:hAnsi="ＭＳ 明朝" w:hint="eastAsia"/>
          <w:sz w:val="24"/>
          <w:szCs w:val="24"/>
        </w:rPr>
        <w:t>及び見積書</w:t>
      </w:r>
      <w:r w:rsidRPr="00E51C2F">
        <w:rPr>
          <w:rFonts w:ascii="ＭＳ 明朝" w:eastAsia="ＭＳ 明朝" w:hAnsi="ＭＳ 明朝" w:hint="eastAsia"/>
          <w:sz w:val="24"/>
          <w:szCs w:val="24"/>
        </w:rPr>
        <w:t>の提出事業者として参加表明いたします。</w:t>
      </w:r>
    </w:p>
    <w:p w:rsidR="00017519" w:rsidRPr="00E51C2F" w:rsidRDefault="00017519" w:rsidP="00642E37">
      <w:pPr>
        <w:rPr>
          <w:rFonts w:ascii="ＭＳ 明朝" w:eastAsia="ＭＳ 明朝" w:hAnsi="ＭＳ 明朝" w:hint="eastAsia"/>
          <w:sz w:val="24"/>
          <w:szCs w:val="24"/>
        </w:rPr>
      </w:pPr>
    </w:p>
    <w:p w:rsidR="008A6661" w:rsidRDefault="005157C8" w:rsidP="005157C8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42E37" w:rsidRPr="00E51C2F">
        <w:rPr>
          <w:rFonts w:ascii="ＭＳ 明朝" w:eastAsia="ＭＳ 明朝" w:hAnsi="ＭＳ 明朝" w:hint="eastAsia"/>
          <w:sz w:val="24"/>
          <w:szCs w:val="24"/>
        </w:rPr>
        <w:t>業務名</w:t>
      </w:r>
    </w:p>
    <w:p w:rsidR="00017519" w:rsidRPr="00E51C2F" w:rsidRDefault="00017519" w:rsidP="005157C8">
      <w:pPr>
        <w:rPr>
          <w:rFonts w:ascii="ＭＳ 明朝" w:eastAsia="ＭＳ 明朝" w:hAnsi="ＭＳ 明朝" w:hint="eastAsia"/>
          <w:sz w:val="24"/>
          <w:szCs w:val="24"/>
        </w:rPr>
      </w:pPr>
    </w:p>
    <w:p w:rsidR="003D7D48" w:rsidRPr="00E51C2F" w:rsidRDefault="005157C8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２　</w:t>
      </w:r>
      <w:r w:rsidR="009851DB">
        <w:rPr>
          <w:rFonts w:ascii="ＭＳ 明朝" w:eastAsia="ＭＳ 明朝" w:hAnsi="ＭＳ 明朝" w:cs="Segoe UI Symbol" w:hint="eastAsia"/>
          <w:sz w:val="24"/>
          <w:szCs w:val="24"/>
        </w:rPr>
        <w:t>指名競争入札参加資格審査申請書</w:t>
      </w:r>
      <w:r w:rsidR="00DA77AB" w:rsidRPr="00E51C2F">
        <w:rPr>
          <w:rFonts w:ascii="ＭＳ 明朝" w:eastAsia="ＭＳ 明朝" w:hAnsi="ＭＳ 明朝" w:cs="Segoe UI Symbol" w:hint="eastAsia"/>
          <w:sz w:val="24"/>
          <w:szCs w:val="24"/>
        </w:rPr>
        <w:t>提出状況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（いづれかに〇）</w:t>
      </w:r>
    </w:p>
    <w:p w:rsidR="008A6661" w:rsidRPr="00E51C2F" w:rsidRDefault="00DA77AB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　　</w:t>
      </w:r>
      <w:r w:rsidR="005157C8"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　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提出済（受付番号　　　　　）　　　未提出</w:t>
      </w:r>
    </w:p>
    <w:p w:rsidR="00DA77AB" w:rsidRPr="00E51C2F" w:rsidRDefault="00DA77AB" w:rsidP="00DA77AB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※未提出の</w:t>
      </w:r>
      <w:r w:rsidR="00E51C2F" w:rsidRPr="00E51C2F">
        <w:rPr>
          <w:rFonts w:ascii="ＭＳ 明朝" w:eastAsia="ＭＳ 明朝" w:hAnsi="ＭＳ 明朝" w:cs="Segoe UI Symbol" w:hint="eastAsia"/>
          <w:sz w:val="24"/>
          <w:szCs w:val="24"/>
        </w:rPr>
        <w:t>とき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は、</w:t>
      </w:r>
      <w:r w:rsidRPr="00E51C2F">
        <w:rPr>
          <w:rFonts w:ascii="ＭＳ 明朝" w:eastAsia="ＭＳ 明朝" w:hAnsi="ＭＳ 明朝" w:hint="eastAsia"/>
          <w:sz w:val="24"/>
          <w:szCs w:val="24"/>
        </w:rPr>
        <w:t>公募型プロポーザル方式実施要領２⑵の書類一式を添付すること</w:t>
      </w:r>
    </w:p>
    <w:p w:rsidR="003D7D48" w:rsidRPr="00E51C2F" w:rsidRDefault="00DA77AB" w:rsidP="00017519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bookmarkStart w:id="0" w:name="_GoBack"/>
      <w:bookmarkEnd w:id="0"/>
    </w:p>
    <w:sectPr w:rsidR="003D7D48" w:rsidRPr="00E51C2F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926" w:rsidRDefault="00CC7926" w:rsidP="00252E1A">
      <w:r>
        <w:separator/>
      </w:r>
    </w:p>
  </w:endnote>
  <w:endnote w:type="continuationSeparator" w:id="0">
    <w:p w:rsidR="00CC7926" w:rsidRDefault="00CC7926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926" w:rsidRDefault="00CC7926" w:rsidP="00252E1A">
      <w:r>
        <w:separator/>
      </w:r>
    </w:p>
  </w:footnote>
  <w:footnote w:type="continuationSeparator" w:id="0">
    <w:p w:rsidR="00CC7926" w:rsidRDefault="00CC7926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D"/>
    <w:rsid w:val="00004174"/>
    <w:rsid w:val="00017519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F4BAD"/>
    <w:rsid w:val="002F66BE"/>
    <w:rsid w:val="003032FD"/>
    <w:rsid w:val="00314B2E"/>
    <w:rsid w:val="003429DF"/>
    <w:rsid w:val="003443D7"/>
    <w:rsid w:val="003478E5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7C8"/>
    <w:rsid w:val="00515C7D"/>
    <w:rsid w:val="0052062C"/>
    <w:rsid w:val="005219E0"/>
    <w:rsid w:val="00525755"/>
    <w:rsid w:val="005447DA"/>
    <w:rsid w:val="00545DD2"/>
    <w:rsid w:val="00561A07"/>
    <w:rsid w:val="00565A65"/>
    <w:rsid w:val="005956BF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70BCF"/>
    <w:rsid w:val="006715A5"/>
    <w:rsid w:val="006727EC"/>
    <w:rsid w:val="00673EE1"/>
    <w:rsid w:val="0068322B"/>
    <w:rsid w:val="00693018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B144B"/>
    <w:rsid w:val="007B649B"/>
    <w:rsid w:val="007B7EEE"/>
    <w:rsid w:val="007C089A"/>
    <w:rsid w:val="007C766B"/>
    <w:rsid w:val="007D273E"/>
    <w:rsid w:val="007F05E7"/>
    <w:rsid w:val="007F7AF2"/>
    <w:rsid w:val="00800554"/>
    <w:rsid w:val="00802D1A"/>
    <w:rsid w:val="0080596C"/>
    <w:rsid w:val="00805D90"/>
    <w:rsid w:val="00811AE7"/>
    <w:rsid w:val="00811D93"/>
    <w:rsid w:val="008136C2"/>
    <w:rsid w:val="008211DA"/>
    <w:rsid w:val="00826013"/>
    <w:rsid w:val="008303F5"/>
    <w:rsid w:val="0084386D"/>
    <w:rsid w:val="008507A6"/>
    <w:rsid w:val="0086431B"/>
    <w:rsid w:val="0087495B"/>
    <w:rsid w:val="00874EB9"/>
    <w:rsid w:val="00880323"/>
    <w:rsid w:val="00882835"/>
    <w:rsid w:val="00885B41"/>
    <w:rsid w:val="008948F4"/>
    <w:rsid w:val="008A1C26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51DB"/>
    <w:rsid w:val="009872D6"/>
    <w:rsid w:val="00992727"/>
    <w:rsid w:val="0099794A"/>
    <w:rsid w:val="009A122E"/>
    <w:rsid w:val="009A3194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3794"/>
    <w:rsid w:val="00AC5050"/>
    <w:rsid w:val="00AE0C45"/>
    <w:rsid w:val="00AF5FAB"/>
    <w:rsid w:val="00B01044"/>
    <w:rsid w:val="00B25595"/>
    <w:rsid w:val="00B27657"/>
    <w:rsid w:val="00B27ED4"/>
    <w:rsid w:val="00B30DF9"/>
    <w:rsid w:val="00B40FE3"/>
    <w:rsid w:val="00B528BB"/>
    <w:rsid w:val="00B53E92"/>
    <w:rsid w:val="00B674F5"/>
    <w:rsid w:val="00B91C24"/>
    <w:rsid w:val="00BA357B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51BB4"/>
    <w:rsid w:val="00C67FC0"/>
    <w:rsid w:val="00C76F52"/>
    <w:rsid w:val="00C773E0"/>
    <w:rsid w:val="00C82316"/>
    <w:rsid w:val="00C852DD"/>
    <w:rsid w:val="00C903E0"/>
    <w:rsid w:val="00CA728D"/>
    <w:rsid w:val="00CC7926"/>
    <w:rsid w:val="00CD3AE8"/>
    <w:rsid w:val="00CE46ED"/>
    <w:rsid w:val="00D1271A"/>
    <w:rsid w:val="00D16B09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E756D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1C2F"/>
    <w:rsid w:val="00E53D45"/>
    <w:rsid w:val="00E57E3C"/>
    <w:rsid w:val="00E62695"/>
    <w:rsid w:val="00E6274C"/>
    <w:rsid w:val="00E71494"/>
    <w:rsid w:val="00E76370"/>
    <w:rsid w:val="00E8228E"/>
    <w:rsid w:val="00E82702"/>
    <w:rsid w:val="00E86FF0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6984E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264-CAFF-4F95-83BA-CA95FD3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宮越 直正</cp:lastModifiedBy>
  <cp:revision>2</cp:revision>
  <cp:lastPrinted>2020-11-05T06:25:00Z</cp:lastPrinted>
  <dcterms:created xsi:type="dcterms:W3CDTF">2020-11-05T06:57:00Z</dcterms:created>
  <dcterms:modified xsi:type="dcterms:W3CDTF">2020-11-05T06:57:00Z</dcterms:modified>
</cp:coreProperties>
</file>